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522A" w14:textId="683324A6" w:rsidR="00D047AD" w:rsidRPr="004C3986" w:rsidRDefault="004C3986" w:rsidP="0009687C">
      <w:pPr>
        <w:jc w:val="center"/>
        <w:rPr>
          <w:rFonts w:asciiTheme="minorHAnsi" w:hAnsiTheme="minorHAnsi" w:cstheme="minorHAnsi"/>
          <w:b/>
          <w:sz w:val="20"/>
          <w:szCs w:val="20"/>
          <w:lang w:val="en-US"/>
        </w:rPr>
      </w:pPr>
      <w:r w:rsidRPr="004C3986">
        <w:rPr>
          <w:rFonts w:asciiTheme="minorHAnsi" w:hAnsiTheme="minorHAnsi" w:cstheme="minorHAnsi"/>
          <w:b/>
          <w:sz w:val="20"/>
          <w:szCs w:val="20"/>
        </w:rPr>
        <w:t>MINUTES OF THE EXTRAORDINARY GENERAL ASSEMBLY</w:t>
      </w:r>
      <w:r w:rsidRPr="004C3986">
        <w:rPr>
          <w:rFonts w:asciiTheme="minorHAnsi" w:hAnsiTheme="minorHAnsi" w:cstheme="minorHAnsi"/>
          <w:b/>
          <w:sz w:val="20"/>
          <w:szCs w:val="20"/>
        </w:rPr>
        <w:br/>
        <w:t>OF APARTMENT OWNERS OF</w:t>
      </w:r>
      <w:r w:rsidRPr="004C3986">
        <w:rPr>
          <w:rFonts w:asciiTheme="minorHAnsi" w:hAnsiTheme="minorHAnsi" w:cstheme="minorHAnsi"/>
          <w:b/>
          <w:sz w:val="20"/>
          <w:szCs w:val="20"/>
        </w:rPr>
        <w:br/>
        <w:t>UYGUN CLEOPATRA 2</w:t>
      </w:r>
      <w:r>
        <w:rPr>
          <w:rFonts w:asciiTheme="minorHAnsi" w:hAnsiTheme="minorHAnsi" w:cstheme="minorHAnsi"/>
          <w:b/>
          <w:sz w:val="20"/>
          <w:szCs w:val="20"/>
        </w:rPr>
        <w:t xml:space="preserve"> FROM</w:t>
      </w:r>
      <w:r w:rsidR="00D047AD" w:rsidRPr="004C3986">
        <w:rPr>
          <w:rFonts w:asciiTheme="minorHAnsi" w:hAnsiTheme="minorHAnsi" w:cstheme="minorHAnsi"/>
          <w:b/>
          <w:sz w:val="20"/>
          <w:szCs w:val="20"/>
          <w:lang w:val="en-US"/>
        </w:rPr>
        <w:t xml:space="preserve"> 27.12.2025</w:t>
      </w:r>
    </w:p>
    <w:p w14:paraId="5C54DA89" w14:textId="508806D6" w:rsidR="00D047AD" w:rsidRPr="004C3986" w:rsidRDefault="004C3986" w:rsidP="0009687C">
      <w:pPr>
        <w:jc w:val="both"/>
        <w:rPr>
          <w:rFonts w:asciiTheme="minorHAnsi" w:hAnsiTheme="minorHAnsi" w:cstheme="minorHAnsi"/>
          <w:sz w:val="20"/>
          <w:szCs w:val="20"/>
          <w:lang w:val="en-US"/>
        </w:rPr>
      </w:pPr>
      <w:r w:rsidRPr="004C3986">
        <w:rPr>
          <w:rFonts w:asciiTheme="minorHAnsi" w:hAnsiTheme="minorHAnsi" w:cstheme="minorHAnsi"/>
          <w:sz w:val="20"/>
          <w:szCs w:val="20"/>
        </w:rPr>
        <w:t xml:space="preserve">The Extraordinary General Assembly of the apartment owners of </w:t>
      </w:r>
      <w:r w:rsidRPr="004C3986">
        <w:rPr>
          <w:rFonts w:asciiTheme="minorHAnsi" w:hAnsiTheme="minorHAnsi" w:cstheme="minorHAnsi"/>
          <w:b/>
          <w:bCs/>
          <w:sz w:val="20"/>
          <w:szCs w:val="20"/>
        </w:rPr>
        <w:t>UYGUN CLEOPATRA 2</w:t>
      </w:r>
      <w:r w:rsidRPr="004C3986">
        <w:rPr>
          <w:rFonts w:asciiTheme="minorHAnsi" w:hAnsiTheme="minorHAnsi" w:cstheme="minorHAnsi"/>
          <w:sz w:val="20"/>
          <w:szCs w:val="20"/>
        </w:rPr>
        <w:t xml:space="preserve">, located at Kızlarpınarı District, Alanya, Street No. 1512, Building No. 9 (Block 754, Parcel 16), was convened in accordance with Law No. 634 on Condominium Ownership, other applicable regulatory legislation, and the Apartment Management Plan. The agenda invitation for the extraordinary general assembly was sent to the apartment owners by post and e-mail on </w:t>
      </w:r>
      <w:r w:rsidRPr="004C3986">
        <w:rPr>
          <w:rFonts w:asciiTheme="minorHAnsi" w:hAnsiTheme="minorHAnsi" w:cstheme="minorHAnsi"/>
          <w:b/>
          <w:bCs/>
          <w:sz w:val="20"/>
          <w:szCs w:val="20"/>
        </w:rPr>
        <w:t>25.11.2025</w:t>
      </w:r>
      <w:r w:rsidRPr="004C3986">
        <w:rPr>
          <w:rFonts w:asciiTheme="minorHAnsi" w:hAnsiTheme="minorHAnsi" w:cstheme="minorHAnsi"/>
          <w:sz w:val="20"/>
          <w:szCs w:val="20"/>
        </w:rPr>
        <w:t xml:space="preserve"> and was also posted at the entrance of the apartment building. It was announced that the first meeting would be held on </w:t>
      </w:r>
      <w:r w:rsidRPr="004C3986">
        <w:rPr>
          <w:rFonts w:asciiTheme="minorHAnsi" w:hAnsiTheme="minorHAnsi" w:cstheme="minorHAnsi"/>
          <w:b/>
          <w:bCs/>
          <w:sz w:val="20"/>
          <w:szCs w:val="20"/>
        </w:rPr>
        <w:t>27.12.2025 at 11:00</w:t>
      </w:r>
      <w:r w:rsidRPr="004C3986">
        <w:rPr>
          <w:rFonts w:asciiTheme="minorHAnsi" w:hAnsiTheme="minorHAnsi" w:cstheme="minorHAnsi"/>
          <w:sz w:val="20"/>
          <w:szCs w:val="20"/>
        </w:rPr>
        <w:t xml:space="preserve">, and in case a quorum was not achieved, the second meeting would be held on </w:t>
      </w:r>
      <w:r w:rsidRPr="004C3986">
        <w:rPr>
          <w:rFonts w:asciiTheme="minorHAnsi" w:hAnsiTheme="minorHAnsi" w:cstheme="minorHAnsi"/>
          <w:b/>
          <w:bCs/>
          <w:sz w:val="20"/>
          <w:szCs w:val="20"/>
        </w:rPr>
        <w:t>03.01.2025</w:t>
      </w:r>
      <w:r w:rsidRPr="004C3986">
        <w:rPr>
          <w:rFonts w:asciiTheme="minorHAnsi" w:hAnsiTheme="minorHAnsi" w:cstheme="minorHAnsi"/>
          <w:sz w:val="20"/>
          <w:szCs w:val="20"/>
        </w:rPr>
        <w:t xml:space="preserve"> in the apartment meeting hall. After determining that all legal procedures required for holding the general assembly had been fulfilled, the meeting proceeded with the discussion of the stated agenda items.</w:t>
      </w:r>
    </w:p>
    <w:p w14:paraId="6A41403F" w14:textId="11141586" w:rsidR="004C3986" w:rsidRPr="002C7C22" w:rsidRDefault="004C3986" w:rsidP="0009687C">
      <w:pPr>
        <w:jc w:val="both"/>
        <w:rPr>
          <w:rFonts w:asciiTheme="minorHAnsi" w:hAnsiTheme="minorHAnsi" w:cstheme="minorHAnsi"/>
          <w:sz w:val="20"/>
          <w:szCs w:val="20"/>
        </w:rPr>
      </w:pPr>
      <w:r w:rsidRPr="004C3986">
        <w:rPr>
          <w:rFonts w:asciiTheme="minorHAnsi" w:hAnsiTheme="minorHAnsi" w:cstheme="minorHAnsi"/>
          <w:b/>
          <w:bCs/>
          <w:sz w:val="20"/>
          <w:szCs w:val="20"/>
          <w:u w:val="single"/>
        </w:rPr>
        <w:t>Article 1:</w:t>
      </w:r>
      <w:r w:rsidR="00E27AE4" w:rsidRPr="002C7C22">
        <w:rPr>
          <w:rFonts w:asciiTheme="minorHAnsi" w:hAnsiTheme="minorHAnsi" w:cstheme="minorHAnsi"/>
          <w:sz w:val="20"/>
          <w:szCs w:val="20"/>
          <w:u w:val="single"/>
        </w:rPr>
        <w:t>:</w:t>
      </w:r>
      <w:r w:rsidR="00E27AE4" w:rsidRPr="002C7C22">
        <w:rPr>
          <w:rFonts w:asciiTheme="minorHAnsi" w:hAnsiTheme="minorHAnsi" w:cstheme="minorHAnsi"/>
          <w:sz w:val="20"/>
          <w:szCs w:val="20"/>
        </w:rPr>
        <w:t xml:space="preserve"> </w:t>
      </w:r>
      <w:r w:rsidRPr="004C3986">
        <w:rPr>
          <w:rFonts w:asciiTheme="minorHAnsi" w:hAnsiTheme="minorHAnsi" w:cstheme="minorHAnsi"/>
          <w:sz w:val="20"/>
          <w:szCs w:val="20"/>
        </w:rPr>
        <w:t>According to the attendance list, out of 36 independent unit owners required to attend the meeting, 7 owners attended in person and 2</w:t>
      </w:r>
      <w:r w:rsidR="006E36BD">
        <w:rPr>
          <w:rFonts w:asciiTheme="minorHAnsi" w:hAnsiTheme="minorHAnsi" w:cstheme="minorHAnsi"/>
          <w:sz w:val="20"/>
          <w:szCs w:val="20"/>
        </w:rPr>
        <w:t>3</w:t>
      </w:r>
      <w:r w:rsidRPr="004C3986">
        <w:rPr>
          <w:rFonts w:asciiTheme="minorHAnsi" w:hAnsiTheme="minorHAnsi" w:cstheme="minorHAnsi"/>
          <w:sz w:val="20"/>
          <w:szCs w:val="20"/>
        </w:rPr>
        <w:t xml:space="preserve"> owners were represented by proxy, making a total of </w:t>
      </w:r>
      <w:r w:rsidR="006E36BD">
        <w:rPr>
          <w:rFonts w:asciiTheme="minorHAnsi" w:hAnsiTheme="minorHAnsi" w:cstheme="minorHAnsi"/>
          <w:b/>
          <w:bCs/>
          <w:sz w:val="20"/>
          <w:szCs w:val="20"/>
        </w:rPr>
        <w:t>30</w:t>
      </w:r>
      <w:r w:rsidRPr="004C3986">
        <w:rPr>
          <w:rFonts w:asciiTheme="minorHAnsi" w:hAnsiTheme="minorHAnsi" w:cstheme="minorHAnsi"/>
          <w:b/>
          <w:bCs/>
          <w:sz w:val="20"/>
          <w:szCs w:val="20"/>
        </w:rPr>
        <w:t xml:space="preserve"> owners present</w:t>
      </w:r>
      <w:r w:rsidRPr="004C3986">
        <w:rPr>
          <w:rFonts w:asciiTheme="minorHAnsi" w:hAnsiTheme="minorHAnsi" w:cstheme="minorHAnsi"/>
          <w:sz w:val="20"/>
          <w:szCs w:val="20"/>
        </w:rPr>
        <w:t>.</w:t>
      </w:r>
    </w:p>
    <w:p w14:paraId="592E9070" w14:textId="72FBA4BB" w:rsidR="00E27AE4" w:rsidRPr="002C7C22" w:rsidRDefault="004C3986" w:rsidP="0009687C">
      <w:pPr>
        <w:jc w:val="both"/>
        <w:rPr>
          <w:rFonts w:asciiTheme="minorHAnsi" w:hAnsiTheme="minorHAnsi" w:cstheme="minorHAnsi"/>
          <w:sz w:val="20"/>
          <w:szCs w:val="20"/>
        </w:rPr>
      </w:pPr>
      <w:r w:rsidRPr="004C3986">
        <w:rPr>
          <w:rFonts w:asciiTheme="minorHAnsi" w:hAnsiTheme="minorHAnsi" w:cstheme="minorHAnsi"/>
          <w:b/>
          <w:bCs/>
          <w:sz w:val="20"/>
          <w:szCs w:val="20"/>
          <w:u w:val="single"/>
        </w:rPr>
        <w:t>Article 2:</w:t>
      </w:r>
      <w:r w:rsidR="00E27AE4" w:rsidRPr="002C7C22">
        <w:rPr>
          <w:rFonts w:asciiTheme="minorHAnsi" w:hAnsiTheme="minorHAnsi" w:cstheme="minorHAnsi"/>
          <w:sz w:val="20"/>
          <w:szCs w:val="20"/>
          <w:u w:val="single"/>
        </w:rPr>
        <w:t>:</w:t>
      </w:r>
      <w:r w:rsidR="00E27AE4" w:rsidRPr="002C7C22">
        <w:rPr>
          <w:rFonts w:asciiTheme="minorHAnsi" w:hAnsiTheme="minorHAnsi" w:cstheme="minorHAnsi"/>
          <w:sz w:val="20"/>
          <w:szCs w:val="20"/>
        </w:rPr>
        <w:t xml:space="preserve"> </w:t>
      </w:r>
      <w:r w:rsidRPr="004C3986">
        <w:rPr>
          <w:rFonts w:asciiTheme="minorHAnsi" w:hAnsiTheme="minorHAnsi" w:cstheme="minorHAnsi"/>
          <w:sz w:val="20"/>
          <w:szCs w:val="20"/>
        </w:rPr>
        <w:t>The election of the meeting presidium was conducted.</w:t>
      </w:r>
    </w:p>
    <w:p w14:paraId="35C2AF5B" w14:textId="77777777" w:rsidR="004C3986" w:rsidRDefault="004C3986" w:rsidP="0009687C">
      <w:pPr>
        <w:jc w:val="both"/>
        <w:rPr>
          <w:rFonts w:asciiTheme="minorHAnsi" w:hAnsiTheme="minorHAnsi" w:cstheme="minorHAnsi"/>
          <w:sz w:val="20"/>
          <w:szCs w:val="20"/>
        </w:rPr>
      </w:pPr>
      <w:r w:rsidRPr="004C3986">
        <w:rPr>
          <w:rFonts w:asciiTheme="minorHAnsi" w:hAnsiTheme="minorHAnsi" w:cstheme="minorHAnsi"/>
          <w:sz w:val="20"/>
          <w:szCs w:val="20"/>
        </w:rPr>
        <w:t xml:space="preserve">Upon proposal, Ayhan Gedikoğlu was nominated as Chairman of the Presidium and Elvira Bekdik as Secretary. The nominations were put to a vote and approved </w:t>
      </w:r>
      <w:r w:rsidRPr="004C3986">
        <w:rPr>
          <w:rFonts w:asciiTheme="minorHAnsi" w:hAnsiTheme="minorHAnsi" w:cstheme="minorHAnsi"/>
          <w:b/>
          <w:bCs/>
          <w:sz w:val="20"/>
          <w:szCs w:val="20"/>
        </w:rPr>
        <w:t>unanimously</w:t>
      </w:r>
      <w:r w:rsidRPr="004C3986">
        <w:rPr>
          <w:rFonts w:asciiTheme="minorHAnsi" w:hAnsiTheme="minorHAnsi" w:cstheme="minorHAnsi"/>
          <w:sz w:val="20"/>
          <w:szCs w:val="20"/>
        </w:rPr>
        <w:t xml:space="preserve">, thereby forming the presidium. Granting the presidium authority to sign the meeting minutes was also put to a vote and </w:t>
      </w:r>
      <w:r w:rsidRPr="004C3986">
        <w:rPr>
          <w:rFonts w:asciiTheme="minorHAnsi" w:hAnsiTheme="minorHAnsi" w:cstheme="minorHAnsi"/>
          <w:b/>
          <w:bCs/>
          <w:sz w:val="20"/>
          <w:szCs w:val="20"/>
        </w:rPr>
        <w:t>approved unanimously</w:t>
      </w:r>
      <w:r w:rsidRPr="004C3986">
        <w:rPr>
          <w:rFonts w:asciiTheme="minorHAnsi" w:hAnsiTheme="minorHAnsi" w:cstheme="minorHAnsi"/>
          <w:sz w:val="20"/>
          <w:szCs w:val="20"/>
        </w:rPr>
        <w:t>.</w:t>
      </w:r>
    </w:p>
    <w:p w14:paraId="0F076ECB" w14:textId="77777777" w:rsidR="004C3986" w:rsidRDefault="004C3986" w:rsidP="00AF1484">
      <w:pPr>
        <w:jc w:val="both"/>
        <w:rPr>
          <w:rFonts w:asciiTheme="minorHAnsi" w:hAnsiTheme="minorHAnsi" w:cstheme="minorHAnsi"/>
          <w:bCs/>
          <w:sz w:val="20"/>
          <w:szCs w:val="20"/>
        </w:rPr>
      </w:pPr>
      <w:r w:rsidRPr="004C3986">
        <w:rPr>
          <w:rFonts w:asciiTheme="minorHAnsi" w:hAnsiTheme="minorHAnsi" w:cstheme="minorHAnsi"/>
          <w:b/>
          <w:sz w:val="20"/>
          <w:szCs w:val="20"/>
          <w:u w:val="single"/>
        </w:rPr>
        <w:t>Article 3:</w:t>
      </w:r>
      <w:r w:rsidRPr="004C3986">
        <w:t xml:space="preserve"> </w:t>
      </w:r>
      <w:r w:rsidRPr="004C3986">
        <w:rPr>
          <w:rFonts w:asciiTheme="minorHAnsi" w:hAnsiTheme="minorHAnsi" w:cstheme="minorHAnsi"/>
          <w:bCs/>
          <w:sz w:val="20"/>
          <w:szCs w:val="20"/>
        </w:rPr>
        <w:t>Review of the Budget and Discussion of the Maintenance Fee (Aidat)</w:t>
      </w:r>
    </w:p>
    <w:p w14:paraId="7C7599E6" w14:textId="737263D8"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 xml:space="preserve">At the extraordinary general assembly, </w:t>
      </w:r>
      <w:r>
        <w:rPr>
          <w:rFonts w:asciiTheme="minorHAnsi" w:hAnsiTheme="minorHAnsi" w:cstheme="minorHAnsi"/>
          <w:sz w:val="20"/>
          <w:szCs w:val="20"/>
        </w:rPr>
        <w:t xml:space="preserve">it was </w:t>
      </w:r>
      <w:r w:rsidRPr="004C3986">
        <w:rPr>
          <w:rFonts w:asciiTheme="minorHAnsi" w:hAnsiTheme="minorHAnsi" w:cstheme="minorHAnsi"/>
          <w:sz w:val="20"/>
          <w:szCs w:val="20"/>
        </w:rPr>
        <w:t xml:space="preserve">expressed </w:t>
      </w:r>
      <w:r>
        <w:rPr>
          <w:rFonts w:asciiTheme="minorHAnsi" w:hAnsiTheme="minorHAnsi" w:cstheme="minorHAnsi"/>
          <w:sz w:val="20"/>
          <w:szCs w:val="20"/>
        </w:rPr>
        <w:t>to the owners</w:t>
      </w:r>
      <w:r w:rsidRPr="004C3986">
        <w:rPr>
          <w:rFonts w:asciiTheme="minorHAnsi" w:hAnsiTheme="minorHAnsi" w:cstheme="minorHAnsi"/>
          <w:sz w:val="20"/>
          <w:szCs w:val="20"/>
        </w:rPr>
        <w:t xml:space="preserve"> that maintaining the existing budget without re-preparation would be more appropriate and rational, and recommended continuing with the current budget. The budget documents prepared based on the monthly expenses of the complex were revised and presented to the owners for information.</w:t>
      </w:r>
    </w:p>
    <w:p w14:paraId="469DF920" w14:textId="77777777"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 xml:space="preserve">During the meeting, Iris Barbara Epperlein (Apt. 21) stated that the management should be authorized to make expenditures up to </w:t>
      </w:r>
      <w:r w:rsidRPr="004C3986">
        <w:rPr>
          <w:rFonts w:asciiTheme="minorHAnsi" w:hAnsiTheme="minorHAnsi" w:cstheme="minorHAnsi"/>
          <w:b/>
          <w:bCs/>
          <w:sz w:val="20"/>
          <w:szCs w:val="20"/>
        </w:rPr>
        <w:t>500 Euros</w:t>
      </w:r>
      <w:r w:rsidRPr="004C3986">
        <w:rPr>
          <w:rFonts w:asciiTheme="minorHAnsi" w:hAnsiTheme="minorHAnsi" w:cstheme="minorHAnsi"/>
          <w:sz w:val="20"/>
          <w:szCs w:val="20"/>
        </w:rPr>
        <w:t xml:space="preserve"> for non-urgent, non-extraordinary, and non-extreme expenses without the need to convene an additional general assembly. She further stated that if the maintenance fee were set within the range of </w:t>
      </w:r>
      <w:r w:rsidRPr="004C3986">
        <w:rPr>
          <w:rFonts w:asciiTheme="minorHAnsi" w:hAnsiTheme="minorHAnsi" w:cstheme="minorHAnsi"/>
          <w:b/>
          <w:bCs/>
          <w:sz w:val="20"/>
          <w:szCs w:val="20"/>
        </w:rPr>
        <w:t>65–70 Euros</w:t>
      </w:r>
      <w:r w:rsidRPr="004C3986">
        <w:rPr>
          <w:rFonts w:asciiTheme="minorHAnsi" w:hAnsiTheme="minorHAnsi" w:cstheme="minorHAnsi"/>
          <w:sz w:val="20"/>
          <w:szCs w:val="20"/>
        </w:rPr>
        <w:t xml:space="preserve">, additional payments might be required periodically every 2–3 months. She also indicated that the kitchen of the caretaker’s apartment was in an extremely poor and unusable condition, making renovation mandatory. According to approximate calculations, the renovation cost would be around </w:t>
      </w:r>
      <w:r w:rsidRPr="004C3986">
        <w:rPr>
          <w:rFonts w:asciiTheme="minorHAnsi" w:hAnsiTheme="minorHAnsi" w:cstheme="minorHAnsi"/>
          <w:b/>
          <w:bCs/>
          <w:sz w:val="20"/>
          <w:szCs w:val="20"/>
        </w:rPr>
        <w:t>1,000 Euros</w:t>
      </w:r>
      <w:r w:rsidRPr="004C3986">
        <w:rPr>
          <w:rFonts w:asciiTheme="minorHAnsi" w:hAnsiTheme="minorHAnsi" w:cstheme="minorHAnsi"/>
          <w:sz w:val="20"/>
          <w:szCs w:val="20"/>
        </w:rPr>
        <w:t xml:space="preserve">, and she proposed collecting an additional </w:t>
      </w:r>
      <w:r w:rsidRPr="004C3986">
        <w:rPr>
          <w:rFonts w:asciiTheme="minorHAnsi" w:hAnsiTheme="minorHAnsi" w:cstheme="minorHAnsi"/>
          <w:b/>
          <w:bCs/>
          <w:sz w:val="20"/>
          <w:szCs w:val="20"/>
        </w:rPr>
        <w:t>30 Euros per apartment</w:t>
      </w:r>
      <w:r w:rsidRPr="004C3986">
        <w:rPr>
          <w:rFonts w:asciiTheme="minorHAnsi" w:hAnsiTheme="minorHAnsi" w:cstheme="minorHAnsi"/>
          <w:sz w:val="20"/>
          <w:szCs w:val="20"/>
        </w:rPr>
        <w:t>, separate from the maintenance fee, to cover this expense.</w:t>
      </w:r>
    </w:p>
    <w:p w14:paraId="356B221C" w14:textId="77777777"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During the discussions, a five-minute recess was taken, during which the majority of the owners conducted an on-site inspection of the caretaker’s apartment. Following the inspection, Mehmet Doğan (Apt. 34) proposed applying to the insurance company for the kitchen cabinets. Muhammet Gülten stated that an application would be submitted, but that approval by the insurance company was not certain.</w:t>
      </w:r>
    </w:p>
    <w:p w14:paraId="6A084BB5" w14:textId="77777777"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 xml:space="preserve">After completion of the discussions, voting was conducted on the following matters respectively: the expenditure authorization limit of the management, renovation of the caretaker’s apartment kitchen, and determination of the maintenance fee. As a result of the voting, granting the management an expenditure authorization limit of </w:t>
      </w:r>
      <w:r w:rsidRPr="004C3986">
        <w:rPr>
          <w:rFonts w:asciiTheme="minorHAnsi" w:hAnsiTheme="minorHAnsi" w:cstheme="minorHAnsi"/>
          <w:b/>
          <w:bCs/>
          <w:sz w:val="20"/>
          <w:szCs w:val="20"/>
        </w:rPr>
        <w:t>500 Euros</w:t>
      </w:r>
      <w:r w:rsidRPr="004C3986">
        <w:rPr>
          <w:rFonts w:asciiTheme="minorHAnsi" w:hAnsiTheme="minorHAnsi" w:cstheme="minorHAnsi"/>
          <w:sz w:val="20"/>
          <w:szCs w:val="20"/>
        </w:rPr>
        <w:t xml:space="preserve"> was approved by a </w:t>
      </w:r>
      <w:r w:rsidRPr="004C3986">
        <w:rPr>
          <w:rFonts w:asciiTheme="minorHAnsi" w:hAnsiTheme="minorHAnsi" w:cstheme="minorHAnsi"/>
          <w:b/>
          <w:bCs/>
          <w:sz w:val="20"/>
          <w:szCs w:val="20"/>
        </w:rPr>
        <w:t>majority of votes (20 votes)</w:t>
      </w:r>
      <w:r w:rsidRPr="004C3986">
        <w:rPr>
          <w:rFonts w:asciiTheme="minorHAnsi" w:hAnsiTheme="minorHAnsi" w:cstheme="minorHAnsi"/>
          <w:sz w:val="20"/>
          <w:szCs w:val="20"/>
        </w:rPr>
        <w:t>. The proposal for renovation of the caretaker’s apartment kitchen was also approved by a majority vote.</w:t>
      </w:r>
    </w:p>
    <w:p w14:paraId="5B4D6027" w14:textId="77777777"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 xml:space="preserve">Before determining the maintenance fee, Figen Demir Balıkçı (Apt. 12) took the floor and requested that consideration be given to whether a maintenance fee of </w:t>
      </w:r>
      <w:r w:rsidRPr="004C3986">
        <w:rPr>
          <w:rFonts w:asciiTheme="minorHAnsi" w:hAnsiTheme="minorHAnsi" w:cstheme="minorHAnsi"/>
          <w:b/>
          <w:bCs/>
          <w:sz w:val="20"/>
          <w:szCs w:val="20"/>
        </w:rPr>
        <w:t>80 Euros</w:t>
      </w:r>
      <w:r w:rsidRPr="004C3986">
        <w:rPr>
          <w:rFonts w:asciiTheme="minorHAnsi" w:hAnsiTheme="minorHAnsi" w:cstheme="minorHAnsi"/>
          <w:sz w:val="20"/>
          <w:szCs w:val="20"/>
        </w:rPr>
        <w:t xml:space="preserve"> would cover annual expenses, including pool repairs. Ayhan Gedikoğlu and Muhammet Gülten stated that the scope of the pool repairs required was not yet clear, therefore the potential expenses could not be predicted, and that an 80 Euro maintenance fee would only be sufficient to keep the pool operational.</w:t>
      </w:r>
    </w:p>
    <w:p w14:paraId="426EAC9B" w14:textId="77777777"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 xml:space="preserve">As a result of the vote, the proposal to set the maintenance fee at </w:t>
      </w:r>
      <w:r w:rsidRPr="004C3986">
        <w:rPr>
          <w:rFonts w:asciiTheme="minorHAnsi" w:hAnsiTheme="minorHAnsi" w:cstheme="minorHAnsi"/>
          <w:b/>
          <w:bCs/>
          <w:sz w:val="20"/>
          <w:szCs w:val="20"/>
        </w:rPr>
        <w:t>80 Euros</w:t>
      </w:r>
      <w:r w:rsidRPr="004C3986">
        <w:rPr>
          <w:rFonts w:asciiTheme="minorHAnsi" w:hAnsiTheme="minorHAnsi" w:cstheme="minorHAnsi"/>
          <w:sz w:val="20"/>
          <w:szCs w:val="20"/>
        </w:rPr>
        <w:t xml:space="preserve"> received </w:t>
      </w:r>
      <w:r w:rsidRPr="004C3986">
        <w:rPr>
          <w:rFonts w:asciiTheme="minorHAnsi" w:hAnsiTheme="minorHAnsi" w:cstheme="minorHAnsi"/>
          <w:b/>
          <w:bCs/>
          <w:sz w:val="20"/>
          <w:szCs w:val="20"/>
        </w:rPr>
        <w:t>11 votes</w:t>
      </w:r>
      <w:r w:rsidRPr="004C3986">
        <w:rPr>
          <w:rFonts w:asciiTheme="minorHAnsi" w:hAnsiTheme="minorHAnsi" w:cstheme="minorHAnsi"/>
          <w:sz w:val="20"/>
          <w:szCs w:val="20"/>
        </w:rPr>
        <w:t xml:space="preserve">, while the maintenance fee of </w:t>
      </w:r>
      <w:r w:rsidRPr="004C3986">
        <w:rPr>
          <w:rFonts w:asciiTheme="minorHAnsi" w:hAnsiTheme="minorHAnsi" w:cstheme="minorHAnsi"/>
          <w:b/>
          <w:bCs/>
          <w:sz w:val="20"/>
          <w:szCs w:val="20"/>
        </w:rPr>
        <w:t>70 Euros</w:t>
      </w:r>
      <w:r w:rsidRPr="004C3986">
        <w:rPr>
          <w:rFonts w:asciiTheme="minorHAnsi" w:hAnsiTheme="minorHAnsi" w:cstheme="minorHAnsi"/>
          <w:sz w:val="20"/>
          <w:szCs w:val="20"/>
        </w:rPr>
        <w:t xml:space="preserve"> was approved by a majority vote.</w:t>
      </w:r>
    </w:p>
    <w:p w14:paraId="09197F48" w14:textId="77777777" w:rsidR="0002349C" w:rsidRPr="002C7C22" w:rsidRDefault="0002349C" w:rsidP="00F10E64">
      <w:pPr>
        <w:jc w:val="both"/>
        <w:rPr>
          <w:rFonts w:asciiTheme="minorHAnsi" w:hAnsiTheme="minorHAnsi" w:cstheme="minorHAnsi"/>
          <w:sz w:val="20"/>
          <w:szCs w:val="20"/>
        </w:rPr>
      </w:pPr>
    </w:p>
    <w:p w14:paraId="5148F6D2" w14:textId="7DB92214" w:rsidR="00E7237B" w:rsidRPr="002C7C22" w:rsidRDefault="004C3986" w:rsidP="00683781">
      <w:pPr>
        <w:jc w:val="both"/>
        <w:rPr>
          <w:rFonts w:asciiTheme="minorHAnsi" w:hAnsiTheme="minorHAnsi" w:cstheme="minorHAnsi"/>
          <w:b/>
          <w:sz w:val="20"/>
          <w:szCs w:val="20"/>
        </w:rPr>
      </w:pPr>
      <w:r w:rsidRPr="004C3986">
        <w:rPr>
          <w:rFonts w:asciiTheme="minorHAnsi" w:hAnsiTheme="minorHAnsi" w:cstheme="minorHAnsi"/>
          <w:b/>
          <w:sz w:val="20"/>
          <w:szCs w:val="20"/>
          <w:u w:val="single"/>
        </w:rPr>
        <w:t xml:space="preserve">Article 4: </w:t>
      </w:r>
      <w:r w:rsidRPr="004C3986">
        <w:rPr>
          <w:rFonts w:asciiTheme="minorHAnsi" w:hAnsiTheme="minorHAnsi" w:cstheme="minorHAnsi"/>
          <w:sz w:val="20"/>
          <w:szCs w:val="20"/>
        </w:rPr>
        <w:t>Election of the Management Board and Scope of Authority</w:t>
      </w:r>
    </w:p>
    <w:p w14:paraId="7E06BB9D" w14:textId="0E30FC9D" w:rsidR="00E7237B" w:rsidRPr="002C7C22" w:rsidRDefault="004C3986" w:rsidP="00683781">
      <w:pPr>
        <w:jc w:val="both"/>
        <w:rPr>
          <w:rFonts w:asciiTheme="minorHAnsi" w:hAnsiTheme="minorHAnsi" w:cstheme="minorHAnsi"/>
          <w:b/>
          <w:sz w:val="20"/>
          <w:szCs w:val="20"/>
        </w:rPr>
      </w:pPr>
      <w:r w:rsidRPr="004C3986">
        <w:rPr>
          <w:rFonts w:asciiTheme="minorHAnsi" w:hAnsiTheme="minorHAnsi" w:cstheme="minorHAnsi"/>
          <w:b/>
          <w:sz w:val="20"/>
          <w:szCs w:val="20"/>
        </w:rPr>
        <w:t>Candidates for the Management Board were:</w:t>
      </w:r>
    </w:p>
    <w:p w14:paraId="53555890" w14:textId="77E440EC" w:rsidR="00E7237B" w:rsidRPr="002C7C22" w:rsidRDefault="00E7237B" w:rsidP="00683781">
      <w:pPr>
        <w:jc w:val="both"/>
        <w:rPr>
          <w:rFonts w:asciiTheme="minorHAnsi" w:hAnsiTheme="minorHAnsi" w:cstheme="minorHAnsi"/>
          <w:b/>
          <w:sz w:val="20"/>
          <w:szCs w:val="20"/>
        </w:rPr>
      </w:pPr>
    </w:p>
    <w:p w14:paraId="579F55A2" w14:textId="77777777"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Figen Demir Balıkçı (Apt. 12), Iris Barbara Epperlein (Apt. 21), Kirill Izvekov (Apt. 14), and Sebastian Wallintin.</w:t>
      </w:r>
    </w:p>
    <w:p w14:paraId="16A517B9" w14:textId="77777777"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 xml:space="preserve">As a result of the voting, Figen Demir Balıkçı (Apt. 12) and Iris Barbara Epperlein (Apt. 21) were elected </w:t>
      </w:r>
      <w:r w:rsidRPr="004C3986">
        <w:rPr>
          <w:rFonts w:asciiTheme="minorHAnsi" w:hAnsiTheme="minorHAnsi" w:cstheme="minorHAnsi"/>
          <w:b/>
          <w:bCs/>
          <w:sz w:val="20"/>
          <w:szCs w:val="20"/>
        </w:rPr>
        <w:t>unanimously</w:t>
      </w:r>
      <w:r w:rsidRPr="004C3986">
        <w:rPr>
          <w:rFonts w:asciiTheme="minorHAnsi" w:hAnsiTheme="minorHAnsi" w:cstheme="minorHAnsi"/>
          <w:sz w:val="20"/>
          <w:szCs w:val="20"/>
        </w:rPr>
        <w:t xml:space="preserve">, and Kirill Izvekov (Apt. 14), having received </w:t>
      </w:r>
      <w:r w:rsidRPr="004C3986">
        <w:rPr>
          <w:rFonts w:asciiTheme="minorHAnsi" w:hAnsiTheme="minorHAnsi" w:cstheme="minorHAnsi"/>
          <w:b/>
          <w:bCs/>
          <w:sz w:val="20"/>
          <w:szCs w:val="20"/>
        </w:rPr>
        <w:t>20 votes</w:t>
      </w:r>
      <w:r w:rsidRPr="004C3986">
        <w:rPr>
          <w:rFonts w:asciiTheme="minorHAnsi" w:hAnsiTheme="minorHAnsi" w:cstheme="minorHAnsi"/>
          <w:sz w:val="20"/>
          <w:szCs w:val="20"/>
        </w:rPr>
        <w:t xml:space="preserve">, was elected by a </w:t>
      </w:r>
      <w:r w:rsidRPr="004C3986">
        <w:rPr>
          <w:rFonts w:asciiTheme="minorHAnsi" w:hAnsiTheme="minorHAnsi" w:cstheme="minorHAnsi"/>
          <w:b/>
          <w:bCs/>
          <w:sz w:val="20"/>
          <w:szCs w:val="20"/>
        </w:rPr>
        <w:t>majority vote</w:t>
      </w:r>
      <w:r w:rsidRPr="004C3986">
        <w:rPr>
          <w:rFonts w:asciiTheme="minorHAnsi" w:hAnsiTheme="minorHAnsi" w:cstheme="minorHAnsi"/>
          <w:sz w:val="20"/>
          <w:szCs w:val="20"/>
        </w:rPr>
        <w:t xml:space="preserve">, thereby forming the new Management Board. Sebastian Wallintin received </w:t>
      </w:r>
      <w:r w:rsidRPr="004C3986">
        <w:rPr>
          <w:rFonts w:asciiTheme="minorHAnsi" w:hAnsiTheme="minorHAnsi" w:cstheme="minorHAnsi"/>
          <w:b/>
          <w:bCs/>
          <w:sz w:val="20"/>
          <w:szCs w:val="20"/>
        </w:rPr>
        <w:t>10 votes</w:t>
      </w:r>
      <w:r w:rsidRPr="004C3986">
        <w:rPr>
          <w:rFonts w:asciiTheme="minorHAnsi" w:hAnsiTheme="minorHAnsi" w:cstheme="minorHAnsi"/>
          <w:sz w:val="20"/>
          <w:szCs w:val="20"/>
        </w:rPr>
        <w:t>.</w:t>
      </w:r>
    </w:p>
    <w:p w14:paraId="3A001FD1" w14:textId="77777777" w:rsidR="006D5DEB" w:rsidRPr="006E36BD" w:rsidRDefault="006D5DEB" w:rsidP="00D3185F">
      <w:pPr>
        <w:jc w:val="both"/>
        <w:rPr>
          <w:rFonts w:asciiTheme="minorHAnsi" w:hAnsiTheme="minorHAnsi" w:cstheme="minorHAnsi"/>
          <w:b/>
          <w:sz w:val="20"/>
          <w:szCs w:val="20"/>
          <w:u w:val="single"/>
          <w:lang w:val="en-US"/>
        </w:rPr>
      </w:pPr>
    </w:p>
    <w:p w14:paraId="26732655" w14:textId="31A1583C" w:rsidR="00D3185F" w:rsidRDefault="004C3986" w:rsidP="00D3185F">
      <w:pPr>
        <w:jc w:val="both"/>
        <w:rPr>
          <w:rFonts w:asciiTheme="minorHAnsi" w:hAnsiTheme="minorHAnsi" w:cstheme="minorHAnsi"/>
          <w:sz w:val="20"/>
          <w:szCs w:val="20"/>
        </w:rPr>
      </w:pPr>
      <w:r w:rsidRPr="004C3986">
        <w:rPr>
          <w:rFonts w:asciiTheme="minorHAnsi" w:hAnsiTheme="minorHAnsi" w:cstheme="minorHAnsi"/>
          <w:b/>
          <w:sz w:val="20"/>
          <w:szCs w:val="20"/>
          <w:u w:val="single"/>
        </w:rPr>
        <w:lastRenderedPageBreak/>
        <w:t>Article 5:</w:t>
      </w:r>
      <w:r w:rsidRPr="004C3986">
        <w:t xml:space="preserve"> </w:t>
      </w:r>
      <w:r w:rsidRPr="004C3986">
        <w:rPr>
          <w:rFonts w:asciiTheme="minorHAnsi" w:hAnsiTheme="minorHAnsi" w:cstheme="minorHAnsi"/>
          <w:sz w:val="20"/>
          <w:szCs w:val="20"/>
        </w:rPr>
        <w:t xml:space="preserve">It was announced at the meeting that there were no remaining issues regarding common area insurance, that the necessary insurance procedures had been completed, and that owners wishing to insure their individual apartments must apply independently. Andreas Tschishakowski (Apt. 8) asked whether issues occurring in the pool machinery room were covered by the common area insurance. It was explained that an insurance claim had been submitted for the relevant damage and that a payment of </w:t>
      </w:r>
      <w:r w:rsidRPr="004C3986">
        <w:rPr>
          <w:rFonts w:asciiTheme="minorHAnsi" w:hAnsiTheme="minorHAnsi" w:cstheme="minorHAnsi"/>
          <w:b/>
          <w:bCs/>
          <w:sz w:val="20"/>
          <w:szCs w:val="20"/>
        </w:rPr>
        <w:t>37,000 Turkish Liras</w:t>
      </w:r>
      <w:r w:rsidRPr="004C3986">
        <w:rPr>
          <w:rFonts w:asciiTheme="minorHAnsi" w:hAnsiTheme="minorHAnsi" w:cstheme="minorHAnsi"/>
          <w:sz w:val="20"/>
          <w:szCs w:val="20"/>
        </w:rPr>
        <w:t xml:space="preserve"> had been received for the hydrofor.</w:t>
      </w:r>
    </w:p>
    <w:p w14:paraId="111B7B17" w14:textId="77777777" w:rsidR="00D3185F" w:rsidRPr="00D3185F" w:rsidRDefault="00D3185F" w:rsidP="00D3185F">
      <w:pPr>
        <w:jc w:val="both"/>
        <w:rPr>
          <w:rFonts w:asciiTheme="minorHAnsi" w:hAnsiTheme="minorHAnsi" w:cstheme="minorHAnsi"/>
          <w:sz w:val="20"/>
          <w:szCs w:val="20"/>
        </w:rPr>
      </w:pPr>
    </w:p>
    <w:p w14:paraId="3BCC62DE" w14:textId="6BFDB5D2" w:rsidR="00D3185F" w:rsidRDefault="004C3986" w:rsidP="00D3185F">
      <w:pPr>
        <w:jc w:val="both"/>
        <w:rPr>
          <w:rFonts w:asciiTheme="minorHAnsi" w:hAnsiTheme="minorHAnsi" w:cstheme="minorHAnsi"/>
          <w:sz w:val="20"/>
          <w:szCs w:val="20"/>
        </w:rPr>
      </w:pPr>
      <w:r w:rsidRPr="004C3986">
        <w:rPr>
          <w:rFonts w:asciiTheme="minorHAnsi" w:hAnsiTheme="minorHAnsi" w:cstheme="minorHAnsi"/>
          <w:b/>
          <w:bCs/>
          <w:sz w:val="20"/>
          <w:szCs w:val="20"/>
          <w:u w:val="single"/>
        </w:rPr>
        <w:t>Article 6:</w:t>
      </w:r>
      <w:r w:rsidRPr="004C3986">
        <w:t xml:space="preserve"> </w:t>
      </w:r>
      <w:r w:rsidRPr="004C3986">
        <w:rPr>
          <w:rFonts w:asciiTheme="minorHAnsi" w:hAnsiTheme="minorHAnsi" w:cstheme="minorHAnsi"/>
          <w:sz w:val="20"/>
          <w:szCs w:val="20"/>
        </w:rPr>
        <w:t xml:space="preserve">It was unanimously decided that the ordinary general assembly for the year 2026 would be held between </w:t>
      </w:r>
      <w:r w:rsidRPr="004C3986">
        <w:rPr>
          <w:rFonts w:asciiTheme="minorHAnsi" w:hAnsiTheme="minorHAnsi" w:cstheme="minorHAnsi"/>
          <w:b/>
          <w:bCs/>
          <w:sz w:val="20"/>
          <w:szCs w:val="20"/>
        </w:rPr>
        <w:t>24–31 October</w:t>
      </w:r>
    </w:p>
    <w:p w14:paraId="35797DE5" w14:textId="23641D1B" w:rsidR="00D3185F" w:rsidRDefault="004C3986" w:rsidP="00D3185F">
      <w:pPr>
        <w:jc w:val="both"/>
        <w:rPr>
          <w:rFonts w:asciiTheme="minorHAnsi" w:hAnsiTheme="minorHAnsi" w:cstheme="minorHAnsi"/>
          <w:bCs/>
          <w:sz w:val="20"/>
          <w:szCs w:val="20"/>
        </w:rPr>
      </w:pPr>
      <w:r w:rsidRPr="004C3986">
        <w:rPr>
          <w:rFonts w:asciiTheme="minorHAnsi" w:hAnsiTheme="minorHAnsi" w:cstheme="minorHAnsi"/>
          <w:b/>
          <w:sz w:val="20"/>
          <w:szCs w:val="20"/>
          <w:u w:val="single"/>
        </w:rPr>
        <w:t>Articles 7–8:</w:t>
      </w:r>
      <w:r>
        <w:rPr>
          <w:rFonts w:asciiTheme="minorHAnsi" w:hAnsiTheme="minorHAnsi" w:cstheme="minorHAnsi"/>
          <w:b/>
          <w:sz w:val="20"/>
          <w:szCs w:val="20"/>
          <w:u w:val="single"/>
        </w:rPr>
        <w:t xml:space="preserve"> </w:t>
      </w:r>
      <w:r w:rsidRPr="004C3986">
        <w:rPr>
          <w:rFonts w:asciiTheme="minorHAnsi" w:hAnsiTheme="minorHAnsi" w:cstheme="minorHAnsi"/>
          <w:bCs/>
          <w:sz w:val="20"/>
          <w:szCs w:val="20"/>
        </w:rPr>
        <w:t xml:space="preserve">It was stated that the caretaker’s salary is at the level of the minimum wage and that there were no additional matters to be discussed in this regard. The caretaker’s water consumption limit is </w:t>
      </w:r>
      <w:r w:rsidRPr="004C3986">
        <w:rPr>
          <w:rFonts w:asciiTheme="minorHAnsi" w:hAnsiTheme="minorHAnsi" w:cstheme="minorHAnsi"/>
          <w:b/>
          <w:bCs/>
          <w:sz w:val="20"/>
          <w:szCs w:val="20"/>
        </w:rPr>
        <w:t>500 TL</w:t>
      </w:r>
      <w:r w:rsidRPr="004C3986">
        <w:rPr>
          <w:rFonts w:asciiTheme="minorHAnsi" w:hAnsiTheme="minorHAnsi" w:cstheme="minorHAnsi"/>
          <w:bCs/>
          <w:sz w:val="20"/>
          <w:szCs w:val="20"/>
        </w:rPr>
        <w:t xml:space="preserve"> and the electricity consumption limit is </w:t>
      </w:r>
      <w:r w:rsidRPr="004C3986">
        <w:rPr>
          <w:rFonts w:asciiTheme="minorHAnsi" w:hAnsiTheme="minorHAnsi" w:cstheme="minorHAnsi"/>
          <w:b/>
          <w:bCs/>
          <w:sz w:val="20"/>
          <w:szCs w:val="20"/>
        </w:rPr>
        <w:t>1,000 TL</w:t>
      </w:r>
      <w:r w:rsidRPr="004C3986">
        <w:rPr>
          <w:rFonts w:asciiTheme="minorHAnsi" w:hAnsiTheme="minorHAnsi" w:cstheme="minorHAnsi"/>
          <w:bCs/>
          <w:sz w:val="20"/>
          <w:szCs w:val="20"/>
        </w:rPr>
        <w:t>, and it was decided to continue applying these limits as they are.</w:t>
      </w:r>
    </w:p>
    <w:p w14:paraId="553C14E2" w14:textId="77777777" w:rsidR="00D3185F" w:rsidRPr="00D3185F" w:rsidRDefault="00D3185F" w:rsidP="00D3185F">
      <w:pPr>
        <w:jc w:val="both"/>
        <w:rPr>
          <w:rFonts w:asciiTheme="minorHAnsi" w:hAnsiTheme="minorHAnsi" w:cstheme="minorHAnsi"/>
          <w:b/>
          <w:sz w:val="20"/>
          <w:szCs w:val="20"/>
          <w:u w:val="single"/>
        </w:rPr>
      </w:pPr>
    </w:p>
    <w:p w14:paraId="56DE9F28" w14:textId="77777777" w:rsidR="004C3986" w:rsidRPr="004C3986" w:rsidRDefault="004C3986" w:rsidP="004C3986">
      <w:pPr>
        <w:jc w:val="both"/>
        <w:rPr>
          <w:rFonts w:asciiTheme="minorHAnsi" w:hAnsiTheme="minorHAnsi" w:cstheme="minorHAnsi"/>
          <w:bCs/>
          <w:sz w:val="20"/>
          <w:szCs w:val="20"/>
        </w:rPr>
      </w:pPr>
      <w:r w:rsidRPr="004C3986">
        <w:rPr>
          <w:rFonts w:asciiTheme="minorHAnsi" w:hAnsiTheme="minorHAnsi" w:cstheme="minorHAnsi"/>
          <w:b/>
          <w:bCs/>
          <w:sz w:val="20"/>
          <w:szCs w:val="20"/>
          <w:u w:val="single"/>
        </w:rPr>
        <w:t>Articles 9–10–11:</w:t>
      </w:r>
      <w:r>
        <w:rPr>
          <w:rFonts w:asciiTheme="minorHAnsi" w:hAnsiTheme="minorHAnsi" w:cstheme="minorHAnsi"/>
          <w:b/>
          <w:bCs/>
          <w:sz w:val="20"/>
          <w:szCs w:val="20"/>
          <w:u w:val="single"/>
        </w:rPr>
        <w:t xml:space="preserve"> </w:t>
      </w:r>
      <w:r w:rsidRPr="004C3986">
        <w:rPr>
          <w:rFonts w:asciiTheme="minorHAnsi" w:hAnsiTheme="minorHAnsi" w:cstheme="minorHAnsi"/>
          <w:bCs/>
          <w:sz w:val="20"/>
          <w:szCs w:val="20"/>
        </w:rPr>
        <w:t xml:space="preserve">In accordance with the budget approved at the 2025 general assembly, the maintenance fee was set at </w:t>
      </w:r>
      <w:r w:rsidRPr="004C3986">
        <w:rPr>
          <w:rFonts w:asciiTheme="minorHAnsi" w:hAnsiTheme="minorHAnsi" w:cstheme="minorHAnsi"/>
          <w:b/>
          <w:bCs/>
          <w:sz w:val="20"/>
          <w:szCs w:val="20"/>
        </w:rPr>
        <w:t>80 Euros</w:t>
      </w:r>
      <w:r w:rsidRPr="004C3986">
        <w:rPr>
          <w:rFonts w:asciiTheme="minorHAnsi" w:hAnsiTheme="minorHAnsi" w:cstheme="minorHAnsi"/>
          <w:bCs/>
          <w:sz w:val="20"/>
          <w:szCs w:val="20"/>
        </w:rPr>
        <w:t xml:space="preserve">, and at the extraordinary meeting it was decided that from </w:t>
      </w:r>
      <w:r w:rsidRPr="004C3986">
        <w:rPr>
          <w:rFonts w:asciiTheme="minorHAnsi" w:hAnsiTheme="minorHAnsi" w:cstheme="minorHAnsi"/>
          <w:b/>
          <w:bCs/>
          <w:sz w:val="20"/>
          <w:szCs w:val="20"/>
        </w:rPr>
        <w:t>January 2026 until the end of September 2026</w:t>
      </w:r>
      <w:r w:rsidRPr="004C3986">
        <w:rPr>
          <w:rFonts w:asciiTheme="minorHAnsi" w:hAnsiTheme="minorHAnsi" w:cstheme="minorHAnsi"/>
          <w:bCs/>
          <w:sz w:val="20"/>
          <w:szCs w:val="20"/>
        </w:rPr>
        <w:t xml:space="preserve">, the maintenance fee would be collected as </w:t>
      </w:r>
      <w:r w:rsidRPr="004C3986">
        <w:rPr>
          <w:rFonts w:asciiTheme="minorHAnsi" w:hAnsiTheme="minorHAnsi" w:cstheme="minorHAnsi"/>
          <w:b/>
          <w:bCs/>
          <w:sz w:val="20"/>
          <w:szCs w:val="20"/>
        </w:rPr>
        <w:t>70 Euros</w:t>
      </w:r>
      <w:r w:rsidRPr="004C3986">
        <w:rPr>
          <w:rFonts w:asciiTheme="minorHAnsi" w:hAnsiTheme="minorHAnsi" w:cstheme="minorHAnsi"/>
          <w:bCs/>
          <w:sz w:val="20"/>
          <w:szCs w:val="20"/>
        </w:rPr>
        <w:t>.</w:t>
      </w:r>
    </w:p>
    <w:p w14:paraId="358CB539" w14:textId="77777777" w:rsidR="004C3986" w:rsidRPr="004C3986" w:rsidRDefault="004C3986" w:rsidP="004C3986">
      <w:pPr>
        <w:jc w:val="both"/>
        <w:rPr>
          <w:rFonts w:asciiTheme="minorHAnsi" w:hAnsiTheme="minorHAnsi" w:cstheme="minorHAnsi"/>
          <w:bCs/>
          <w:sz w:val="20"/>
          <w:szCs w:val="20"/>
        </w:rPr>
      </w:pPr>
      <w:r w:rsidRPr="004C3986">
        <w:rPr>
          <w:rFonts w:asciiTheme="minorHAnsi" w:hAnsiTheme="minorHAnsi" w:cstheme="minorHAnsi"/>
          <w:bCs/>
          <w:sz w:val="20"/>
          <w:szCs w:val="20"/>
        </w:rPr>
        <w:t xml:space="preserve">In January, in addition to the 70 Euro maintenance fee, a </w:t>
      </w:r>
      <w:r w:rsidRPr="004C3986">
        <w:rPr>
          <w:rFonts w:asciiTheme="minorHAnsi" w:hAnsiTheme="minorHAnsi" w:cstheme="minorHAnsi"/>
          <w:b/>
          <w:bCs/>
          <w:sz w:val="20"/>
          <w:szCs w:val="20"/>
        </w:rPr>
        <w:t>one-time additional contribution of 30 Euros</w:t>
      </w:r>
      <w:r w:rsidRPr="004C3986">
        <w:rPr>
          <w:rFonts w:asciiTheme="minorHAnsi" w:hAnsiTheme="minorHAnsi" w:cstheme="minorHAnsi"/>
          <w:bCs/>
          <w:sz w:val="20"/>
          <w:szCs w:val="20"/>
        </w:rPr>
        <w:t xml:space="preserve"> will be collected for the repair of the kitchen cabinets of the caretaker’s apartment.</w:t>
      </w:r>
    </w:p>
    <w:p w14:paraId="72111090" w14:textId="77777777" w:rsidR="004C3986" w:rsidRPr="004C3986" w:rsidRDefault="004C3986" w:rsidP="004C3986">
      <w:pPr>
        <w:jc w:val="both"/>
        <w:rPr>
          <w:rFonts w:asciiTheme="minorHAnsi" w:hAnsiTheme="minorHAnsi" w:cstheme="minorHAnsi"/>
          <w:bCs/>
          <w:sz w:val="20"/>
          <w:szCs w:val="20"/>
        </w:rPr>
      </w:pPr>
      <w:r w:rsidRPr="004C3986">
        <w:rPr>
          <w:rFonts w:asciiTheme="minorHAnsi" w:hAnsiTheme="minorHAnsi" w:cstheme="minorHAnsi"/>
          <w:bCs/>
          <w:sz w:val="20"/>
          <w:szCs w:val="20"/>
        </w:rPr>
        <w:t xml:space="preserve">It was also decided to maintain the </w:t>
      </w:r>
      <w:r w:rsidRPr="004C3986">
        <w:rPr>
          <w:rFonts w:asciiTheme="minorHAnsi" w:hAnsiTheme="minorHAnsi" w:cstheme="minorHAnsi"/>
          <w:b/>
          <w:bCs/>
          <w:sz w:val="20"/>
          <w:szCs w:val="20"/>
        </w:rPr>
        <w:t>5% late payment penalty</w:t>
      </w:r>
      <w:r w:rsidRPr="004C3986">
        <w:rPr>
          <w:rFonts w:asciiTheme="minorHAnsi" w:hAnsiTheme="minorHAnsi" w:cstheme="minorHAnsi"/>
          <w:bCs/>
          <w:sz w:val="20"/>
          <w:szCs w:val="20"/>
        </w:rPr>
        <w:t xml:space="preserve"> for overdue maintenance fees, as required by law. Owners wishing to pay the maintenance fee in Turkish Lira may do so at the </w:t>
      </w:r>
      <w:r w:rsidRPr="004C3986">
        <w:rPr>
          <w:rFonts w:asciiTheme="minorHAnsi" w:hAnsiTheme="minorHAnsi" w:cstheme="minorHAnsi"/>
          <w:b/>
          <w:bCs/>
          <w:sz w:val="20"/>
          <w:szCs w:val="20"/>
        </w:rPr>
        <w:t>Central Bank of Turkey’s foreign currency selling rate</w:t>
      </w:r>
      <w:r w:rsidRPr="004C3986">
        <w:rPr>
          <w:rFonts w:asciiTheme="minorHAnsi" w:hAnsiTheme="minorHAnsi" w:cstheme="minorHAnsi"/>
          <w:bCs/>
          <w:sz w:val="20"/>
          <w:szCs w:val="20"/>
        </w:rPr>
        <w:t xml:space="preserve"> on the payment date. Additionally, owners were informed that they may contact the </w:t>
      </w:r>
      <w:r w:rsidRPr="004C3986">
        <w:rPr>
          <w:rFonts w:asciiTheme="minorHAnsi" w:hAnsiTheme="minorHAnsi" w:cstheme="minorHAnsi"/>
          <w:b/>
          <w:bCs/>
          <w:sz w:val="20"/>
          <w:szCs w:val="20"/>
        </w:rPr>
        <w:t>Panorama office</w:t>
      </w:r>
      <w:r w:rsidRPr="004C3986">
        <w:rPr>
          <w:rFonts w:asciiTheme="minorHAnsi" w:hAnsiTheme="minorHAnsi" w:cstheme="minorHAnsi"/>
          <w:bCs/>
          <w:sz w:val="20"/>
          <w:szCs w:val="20"/>
        </w:rPr>
        <w:t xml:space="preserve"> to obtain the current exchange rate.</w:t>
      </w:r>
    </w:p>
    <w:p w14:paraId="5C7C51A2" w14:textId="13B561BF" w:rsidR="000862F2" w:rsidRPr="002C7C22" w:rsidRDefault="000862F2" w:rsidP="004C3986">
      <w:pPr>
        <w:jc w:val="both"/>
        <w:rPr>
          <w:rFonts w:asciiTheme="minorHAnsi" w:hAnsiTheme="minorHAnsi" w:cstheme="minorHAnsi"/>
          <w:bCs/>
          <w:sz w:val="20"/>
          <w:szCs w:val="20"/>
        </w:rPr>
      </w:pPr>
    </w:p>
    <w:p w14:paraId="5EA2DDEE" w14:textId="10C6CDA1" w:rsidR="00FF1903" w:rsidRPr="00D3185F" w:rsidRDefault="004C3986" w:rsidP="00D3185F">
      <w:pPr>
        <w:jc w:val="both"/>
        <w:rPr>
          <w:rFonts w:asciiTheme="minorHAnsi" w:hAnsiTheme="minorHAnsi" w:cstheme="minorHAnsi"/>
          <w:sz w:val="20"/>
          <w:szCs w:val="20"/>
        </w:rPr>
      </w:pPr>
      <w:r w:rsidRPr="004C3986">
        <w:rPr>
          <w:rFonts w:asciiTheme="minorHAnsi" w:hAnsiTheme="minorHAnsi" w:cstheme="minorHAnsi"/>
          <w:b/>
          <w:sz w:val="20"/>
          <w:szCs w:val="20"/>
          <w:u w:val="single"/>
        </w:rPr>
        <w:t>Article 12:</w:t>
      </w:r>
      <w:r>
        <w:rPr>
          <w:rFonts w:asciiTheme="minorHAnsi" w:hAnsiTheme="minorHAnsi" w:cstheme="minorHAnsi"/>
          <w:b/>
          <w:sz w:val="20"/>
          <w:szCs w:val="20"/>
          <w:u w:val="single"/>
        </w:rPr>
        <w:t xml:space="preserve"> </w:t>
      </w:r>
      <w:r w:rsidRPr="004C3986">
        <w:rPr>
          <w:rFonts w:asciiTheme="minorHAnsi" w:hAnsiTheme="minorHAnsi" w:cstheme="minorHAnsi"/>
          <w:bCs/>
          <w:sz w:val="20"/>
          <w:szCs w:val="20"/>
        </w:rPr>
        <w:t>The Management Board is responsible for carrying out the necessary actions regarding urgent and important expenditures. Approval from an extraordinary general assembly may be obtained for major but non-urgent expenditures; however, urgently required repairs and works shall be carried out by the Management Board. Where necessary and if the existing budget is insufficient, the Management Board is authorized to request an additional budget.</w:t>
      </w:r>
    </w:p>
    <w:p w14:paraId="46A6BB51" w14:textId="00501744" w:rsidR="00FF1903" w:rsidRDefault="004C3986" w:rsidP="009150A5">
      <w:pPr>
        <w:spacing w:after="160" w:line="259" w:lineRule="auto"/>
        <w:jc w:val="both"/>
        <w:rPr>
          <w:rFonts w:asciiTheme="minorHAnsi" w:hAnsiTheme="minorHAnsi" w:cstheme="minorHAnsi"/>
          <w:b/>
          <w:sz w:val="20"/>
          <w:szCs w:val="20"/>
          <w:u w:val="single"/>
        </w:rPr>
      </w:pPr>
      <w:r w:rsidRPr="004C3986">
        <w:rPr>
          <w:rFonts w:asciiTheme="minorHAnsi" w:hAnsiTheme="minorHAnsi" w:cstheme="minorHAnsi"/>
          <w:b/>
          <w:sz w:val="20"/>
          <w:szCs w:val="20"/>
          <w:u w:val="single"/>
        </w:rPr>
        <w:t>Article 1</w:t>
      </w:r>
      <w:r w:rsidR="00224D1A">
        <w:rPr>
          <w:rFonts w:asciiTheme="minorHAnsi" w:hAnsiTheme="minorHAnsi" w:cstheme="minorHAnsi"/>
          <w:b/>
          <w:sz w:val="20"/>
          <w:szCs w:val="20"/>
          <w:u w:val="single"/>
        </w:rPr>
        <w:t>3</w:t>
      </w:r>
      <w:r w:rsidRPr="004C3986">
        <w:rPr>
          <w:rFonts w:asciiTheme="minorHAnsi" w:hAnsiTheme="minorHAnsi" w:cstheme="minorHAnsi"/>
          <w:b/>
          <w:sz w:val="20"/>
          <w:szCs w:val="20"/>
          <w:u w:val="single"/>
        </w:rPr>
        <w:t>:</w:t>
      </w:r>
      <w:r>
        <w:rPr>
          <w:rFonts w:asciiTheme="minorHAnsi" w:hAnsiTheme="minorHAnsi" w:cstheme="minorHAnsi"/>
          <w:b/>
          <w:sz w:val="20"/>
          <w:szCs w:val="20"/>
          <w:u w:val="single"/>
        </w:rPr>
        <w:t xml:space="preserve"> </w:t>
      </w:r>
      <w:r w:rsidRPr="004C3986">
        <w:rPr>
          <w:rFonts w:asciiTheme="minorHAnsi" w:hAnsiTheme="minorHAnsi" w:cstheme="minorHAnsi"/>
          <w:bCs/>
          <w:sz w:val="20"/>
          <w:szCs w:val="20"/>
        </w:rPr>
        <w:t xml:space="preserve">Necessary inspections regarding the pool repair will be conducted, and once the results are clarified, the owners will be informed. As a result of the voting, it was decided by a majority vote that the pool will open on </w:t>
      </w:r>
      <w:r w:rsidRPr="004C3986">
        <w:rPr>
          <w:rFonts w:asciiTheme="minorHAnsi" w:hAnsiTheme="minorHAnsi" w:cstheme="minorHAnsi"/>
          <w:b/>
          <w:bCs/>
          <w:sz w:val="20"/>
          <w:szCs w:val="20"/>
        </w:rPr>
        <w:t>1 May</w:t>
      </w:r>
      <w:r w:rsidRPr="004C3986">
        <w:rPr>
          <w:rFonts w:asciiTheme="minorHAnsi" w:hAnsiTheme="minorHAnsi" w:cstheme="minorHAnsi"/>
          <w:bCs/>
          <w:sz w:val="20"/>
          <w:szCs w:val="20"/>
        </w:rPr>
        <w:t xml:space="preserve"> and close at the </w:t>
      </w:r>
      <w:r w:rsidRPr="004C3986">
        <w:rPr>
          <w:rFonts w:asciiTheme="minorHAnsi" w:hAnsiTheme="minorHAnsi" w:cstheme="minorHAnsi"/>
          <w:b/>
          <w:bCs/>
          <w:sz w:val="20"/>
          <w:szCs w:val="20"/>
        </w:rPr>
        <w:t>end of October</w:t>
      </w:r>
      <w:r w:rsidRPr="004C3986">
        <w:rPr>
          <w:rFonts w:asciiTheme="minorHAnsi" w:hAnsiTheme="minorHAnsi" w:cstheme="minorHAnsi"/>
          <w:bCs/>
          <w:sz w:val="20"/>
          <w:szCs w:val="20"/>
        </w:rPr>
        <w:t>.</w:t>
      </w:r>
    </w:p>
    <w:p w14:paraId="3F34F86D" w14:textId="77777777" w:rsidR="00FF1903" w:rsidRDefault="00FF1903" w:rsidP="009150A5">
      <w:pPr>
        <w:spacing w:after="160" w:line="259" w:lineRule="auto"/>
        <w:jc w:val="both"/>
        <w:rPr>
          <w:rFonts w:asciiTheme="minorHAnsi" w:hAnsiTheme="minorHAnsi" w:cstheme="minorHAnsi"/>
          <w:b/>
          <w:sz w:val="20"/>
          <w:szCs w:val="20"/>
          <w:u w:val="single"/>
        </w:rPr>
      </w:pPr>
    </w:p>
    <w:p w14:paraId="77372DA9" w14:textId="55B714CE" w:rsidR="006D5DEB" w:rsidRPr="00592666" w:rsidRDefault="00592666" w:rsidP="006D5DEB">
      <w:pPr>
        <w:spacing w:after="160" w:line="259" w:lineRule="auto"/>
        <w:jc w:val="both"/>
        <w:rPr>
          <w:rFonts w:asciiTheme="minorHAnsi" w:hAnsiTheme="minorHAnsi" w:cstheme="minorHAnsi"/>
          <w:sz w:val="20"/>
          <w:szCs w:val="20"/>
          <w:lang w:val="en-US"/>
        </w:rPr>
      </w:pPr>
      <w:r w:rsidRPr="00592666">
        <w:rPr>
          <w:rFonts w:asciiTheme="minorHAnsi" w:hAnsiTheme="minorHAnsi" w:cstheme="minorHAnsi"/>
          <w:b/>
          <w:sz w:val="20"/>
          <w:szCs w:val="20"/>
          <w:u w:val="single"/>
        </w:rPr>
        <w:t>Article 14:</w:t>
      </w:r>
      <w:r>
        <w:rPr>
          <w:rFonts w:asciiTheme="minorHAnsi" w:hAnsiTheme="minorHAnsi" w:cstheme="minorHAnsi"/>
          <w:b/>
          <w:sz w:val="20"/>
          <w:szCs w:val="20"/>
          <w:u w:val="single"/>
        </w:rPr>
        <w:t xml:space="preserve"> </w:t>
      </w:r>
      <w:r w:rsidRPr="00592666">
        <w:rPr>
          <w:rFonts w:asciiTheme="minorHAnsi" w:hAnsiTheme="minorHAnsi" w:cstheme="minorHAnsi"/>
          <w:sz w:val="20"/>
          <w:szCs w:val="20"/>
        </w:rPr>
        <w:t xml:space="preserve">As there were no other speakers, the meeting was adjourned by the Chairman of the Presidium at </w:t>
      </w:r>
      <w:r w:rsidRPr="00592666">
        <w:rPr>
          <w:rFonts w:asciiTheme="minorHAnsi" w:hAnsiTheme="minorHAnsi" w:cstheme="minorHAnsi"/>
          <w:b/>
          <w:bCs/>
          <w:sz w:val="20"/>
          <w:szCs w:val="20"/>
        </w:rPr>
        <w:t>12:50</w:t>
      </w:r>
      <w:r w:rsidRPr="00592666">
        <w:rPr>
          <w:rFonts w:asciiTheme="minorHAnsi" w:hAnsiTheme="minorHAnsi" w:cstheme="minorHAnsi"/>
          <w:sz w:val="20"/>
          <w:szCs w:val="20"/>
        </w:rPr>
        <w:t>.</w:t>
      </w:r>
    </w:p>
    <w:p w14:paraId="117A876F" w14:textId="77777777" w:rsidR="00592666" w:rsidRPr="00592666" w:rsidRDefault="00592666" w:rsidP="00592666">
      <w:pPr>
        <w:rPr>
          <w:rFonts w:asciiTheme="minorHAnsi" w:hAnsiTheme="minorHAnsi" w:cstheme="minorHAnsi"/>
          <w:b/>
          <w:sz w:val="20"/>
          <w:szCs w:val="20"/>
        </w:rPr>
      </w:pPr>
      <w:r w:rsidRPr="00592666">
        <w:rPr>
          <w:rFonts w:asciiTheme="minorHAnsi" w:hAnsiTheme="minorHAnsi" w:cstheme="minorHAnsi"/>
          <w:b/>
          <w:bCs/>
          <w:sz w:val="20"/>
          <w:szCs w:val="20"/>
        </w:rPr>
        <w:t>THE SIGNATURE LIST IS ATTACHED</w:t>
      </w:r>
    </w:p>
    <w:p w14:paraId="442C0490" w14:textId="77777777" w:rsidR="006D5DEB" w:rsidRPr="00592666" w:rsidRDefault="006D5DEB" w:rsidP="0009687C">
      <w:pPr>
        <w:rPr>
          <w:rFonts w:asciiTheme="minorHAnsi" w:hAnsiTheme="minorHAnsi" w:cstheme="minorHAnsi"/>
          <w:b/>
          <w:sz w:val="20"/>
          <w:szCs w:val="20"/>
          <w:lang w:val="en-US"/>
        </w:rPr>
      </w:pPr>
    </w:p>
    <w:p w14:paraId="269B0043" w14:textId="0A7A7794" w:rsidR="006D5DEB" w:rsidRPr="00592666" w:rsidRDefault="00592666" w:rsidP="009150A5">
      <w:pPr>
        <w:rPr>
          <w:rFonts w:asciiTheme="minorHAnsi" w:hAnsiTheme="minorHAnsi" w:cstheme="minorHAnsi"/>
          <w:b/>
          <w:sz w:val="20"/>
          <w:szCs w:val="20"/>
          <w:lang w:val="en-US"/>
        </w:rPr>
      </w:pPr>
      <w:r w:rsidRPr="00592666">
        <w:rPr>
          <w:rFonts w:asciiTheme="minorHAnsi" w:hAnsiTheme="minorHAnsi" w:cstheme="minorHAnsi"/>
          <w:b/>
          <w:sz w:val="20"/>
          <w:szCs w:val="20"/>
        </w:rPr>
        <w:t>Chairman of the Presidium</w:t>
      </w:r>
      <w:r w:rsidR="0009687C" w:rsidRPr="002C7C22">
        <w:rPr>
          <w:rFonts w:asciiTheme="minorHAnsi" w:hAnsiTheme="minorHAnsi" w:cstheme="minorHAnsi"/>
          <w:b/>
          <w:sz w:val="20"/>
          <w:szCs w:val="20"/>
        </w:rPr>
        <w:tab/>
      </w:r>
      <w:r w:rsidR="0009687C" w:rsidRPr="002C7C22">
        <w:rPr>
          <w:rFonts w:asciiTheme="minorHAnsi" w:hAnsiTheme="minorHAnsi" w:cstheme="minorHAnsi"/>
          <w:b/>
          <w:sz w:val="20"/>
          <w:szCs w:val="20"/>
        </w:rPr>
        <w:tab/>
      </w:r>
      <w:r w:rsidR="0009687C" w:rsidRPr="002C7C22">
        <w:rPr>
          <w:rFonts w:asciiTheme="minorHAnsi" w:hAnsiTheme="minorHAnsi" w:cstheme="minorHAnsi"/>
          <w:b/>
          <w:sz w:val="20"/>
          <w:szCs w:val="20"/>
        </w:rPr>
        <w:tab/>
        <w:t xml:space="preserve"> </w:t>
      </w:r>
      <w:r w:rsidRPr="00592666">
        <w:rPr>
          <w:rFonts w:asciiTheme="minorHAnsi" w:hAnsiTheme="minorHAnsi" w:cstheme="minorHAnsi"/>
          <w:b/>
          <w:sz w:val="20"/>
          <w:szCs w:val="20"/>
        </w:rPr>
        <w:t>Secretary</w:t>
      </w:r>
    </w:p>
    <w:p w14:paraId="046B2EB4" w14:textId="28ACA155" w:rsidR="0010381B" w:rsidRPr="002C7C22" w:rsidRDefault="00592666" w:rsidP="009150A5">
      <w:pPr>
        <w:rPr>
          <w:rFonts w:asciiTheme="minorHAnsi" w:hAnsiTheme="minorHAnsi" w:cstheme="minorHAnsi"/>
          <w:sz w:val="20"/>
          <w:szCs w:val="20"/>
          <w:u w:val="single"/>
        </w:rPr>
      </w:pPr>
      <w:r w:rsidRPr="00592666">
        <w:rPr>
          <w:rFonts w:asciiTheme="minorHAnsi" w:hAnsiTheme="minorHAnsi" w:cstheme="minorHAnsi"/>
          <w:sz w:val="20"/>
          <w:szCs w:val="20"/>
        </w:rPr>
        <w:t>Ayhan Gedikoğlu</w:t>
      </w:r>
      <w:r w:rsidR="0009687C" w:rsidRPr="002C7C22">
        <w:rPr>
          <w:rFonts w:asciiTheme="minorHAnsi" w:hAnsiTheme="minorHAnsi" w:cstheme="minorHAnsi"/>
          <w:sz w:val="20"/>
          <w:szCs w:val="20"/>
        </w:rPr>
        <w:tab/>
      </w:r>
      <w:r w:rsidR="00DF0593">
        <w:rPr>
          <w:rFonts w:asciiTheme="minorHAnsi" w:hAnsiTheme="minorHAnsi" w:cstheme="minorHAnsi"/>
          <w:sz w:val="20"/>
          <w:szCs w:val="20"/>
        </w:rPr>
        <w:t xml:space="preserve">                             </w:t>
      </w:r>
      <w:r w:rsidR="00E7237B" w:rsidRPr="002C7C22">
        <w:rPr>
          <w:rFonts w:asciiTheme="minorHAnsi" w:hAnsiTheme="minorHAnsi" w:cstheme="minorHAnsi"/>
          <w:sz w:val="20"/>
          <w:szCs w:val="20"/>
        </w:rPr>
        <w:t xml:space="preserve"> </w:t>
      </w:r>
      <w:r w:rsidR="006D5DEB" w:rsidRPr="00592666">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w:t>
      </w:r>
      <w:r w:rsidRPr="00592666">
        <w:rPr>
          <w:rFonts w:asciiTheme="minorHAnsi" w:hAnsiTheme="minorHAnsi" w:cstheme="minorHAnsi"/>
          <w:sz w:val="20"/>
          <w:szCs w:val="20"/>
        </w:rPr>
        <w:t>Elvira Bekdik</w:t>
      </w:r>
    </w:p>
    <w:sectPr w:rsidR="0010381B" w:rsidRPr="002C7C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47EC" w14:textId="77777777" w:rsidR="003A20F8" w:rsidRDefault="003A20F8" w:rsidP="00CE5BCA">
      <w:r>
        <w:separator/>
      </w:r>
    </w:p>
  </w:endnote>
  <w:endnote w:type="continuationSeparator" w:id="0">
    <w:p w14:paraId="7FAD3197" w14:textId="77777777" w:rsidR="003A20F8" w:rsidRDefault="003A20F8" w:rsidP="00CE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5CA9" w14:textId="77777777" w:rsidR="003A20F8" w:rsidRDefault="003A20F8" w:rsidP="00CE5BCA">
      <w:r>
        <w:separator/>
      </w:r>
    </w:p>
  </w:footnote>
  <w:footnote w:type="continuationSeparator" w:id="0">
    <w:p w14:paraId="15B2B643" w14:textId="77777777" w:rsidR="003A20F8" w:rsidRDefault="003A20F8" w:rsidP="00CE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5B5"/>
    <w:multiLevelType w:val="hybridMultilevel"/>
    <w:tmpl w:val="EB20EB96"/>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15:restartNumberingAfterBreak="0">
    <w:nsid w:val="1C9C3B9C"/>
    <w:multiLevelType w:val="hybridMultilevel"/>
    <w:tmpl w:val="443AD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4520D6"/>
    <w:multiLevelType w:val="hybridMultilevel"/>
    <w:tmpl w:val="FBCEC158"/>
    <w:lvl w:ilvl="0" w:tplc="18F6FD9C">
      <w:start w:val="2022"/>
      <w:numFmt w:val="bullet"/>
      <w:lvlText w:val="-"/>
      <w:lvlJc w:val="left"/>
      <w:pPr>
        <w:ind w:left="1068" w:hanging="360"/>
      </w:pPr>
      <w:rPr>
        <w:rFonts w:ascii="Calibri" w:eastAsia="Times New Roman"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28B4461A"/>
    <w:multiLevelType w:val="hybridMultilevel"/>
    <w:tmpl w:val="AAF61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258B2"/>
    <w:multiLevelType w:val="hybridMultilevel"/>
    <w:tmpl w:val="C2945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8E4C4D"/>
    <w:multiLevelType w:val="hybridMultilevel"/>
    <w:tmpl w:val="B42CA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121EB4"/>
    <w:multiLevelType w:val="hybridMultilevel"/>
    <w:tmpl w:val="D36EB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EF178F"/>
    <w:multiLevelType w:val="hybridMultilevel"/>
    <w:tmpl w:val="488ED4E6"/>
    <w:lvl w:ilvl="0" w:tplc="C412881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47F0F41"/>
    <w:multiLevelType w:val="hybridMultilevel"/>
    <w:tmpl w:val="E1C28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53F41E1"/>
    <w:multiLevelType w:val="hybridMultilevel"/>
    <w:tmpl w:val="5F0E394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0" w15:restartNumberingAfterBreak="0">
    <w:nsid w:val="4B890386"/>
    <w:multiLevelType w:val="hybridMultilevel"/>
    <w:tmpl w:val="8BEC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022992"/>
    <w:multiLevelType w:val="hybridMultilevel"/>
    <w:tmpl w:val="E9BE9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2416F2"/>
    <w:multiLevelType w:val="hybridMultilevel"/>
    <w:tmpl w:val="FF087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5355C1"/>
    <w:multiLevelType w:val="hybridMultilevel"/>
    <w:tmpl w:val="489A9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1D245F"/>
    <w:multiLevelType w:val="hybridMultilevel"/>
    <w:tmpl w:val="767629A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5" w15:restartNumberingAfterBreak="0">
    <w:nsid w:val="5C51556F"/>
    <w:multiLevelType w:val="hybridMultilevel"/>
    <w:tmpl w:val="D7486E1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A4754E"/>
    <w:multiLevelType w:val="hybridMultilevel"/>
    <w:tmpl w:val="FB160C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DD81C5C"/>
    <w:multiLevelType w:val="hybridMultilevel"/>
    <w:tmpl w:val="74E25F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53664401">
    <w:abstractNumId w:val="17"/>
  </w:num>
  <w:num w:numId="2" w16cid:durableId="1783376488">
    <w:abstractNumId w:val="16"/>
  </w:num>
  <w:num w:numId="3" w16cid:durableId="1345131486">
    <w:abstractNumId w:val="8"/>
  </w:num>
  <w:num w:numId="4" w16cid:durableId="1051659191">
    <w:abstractNumId w:val="3"/>
  </w:num>
  <w:num w:numId="5" w16cid:durableId="804202623">
    <w:abstractNumId w:val="11"/>
  </w:num>
  <w:num w:numId="6" w16cid:durableId="1522552649">
    <w:abstractNumId w:val="13"/>
  </w:num>
  <w:num w:numId="7" w16cid:durableId="1476987629">
    <w:abstractNumId w:val="5"/>
  </w:num>
  <w:num w:numId="8" w16cid:durableId="638999255">
    <w:abstractNumId w:val="6"/>
  </w:num>
  <w:num w:numId="9" w16cid:durableId="1097483731">
    <w:abstractNumId w:val="4"/>
  </w:num>
  <w:num w:numId="10" w16cid:durableId="327246849">
    <w:abstractNumId w:val="1"/>
  </w:num>
  <w:num w:numId="11" w16cid:durableId="1876697585">
    <w:abstractNumId w:val="2"/>
  </w:num>
  <w:num w:numId="12" w16cid:durableId="410736054">
    <w:abstractNumId w:val="10"/>
  </w:num>
  <w:num w:numId="13" w16cid:durableId="1230724057">
    <w:abstractNumId w:val="0"/>
  </w:num>
  <w:num w:numId="14" w16cid:durableId="327052541">
    <w:abstractNumId w:val="12"/>
  </w:num>
  <w:num w:numId="15" w16cid:durableId="1624383808">
    <w:abstractNumId w:val="9"/>
  </w:num>
  <w:num w:numId="16" w16cid:durableId="826743688">
    <w:abstractNumId w:val="14"/>
  </w:num>
  <w:num w:numId="17" w16cid:durableId="1197963841">
    <w:abstractNumId w:val="7"/>
  </w:num>
  <w:num w:numId="18" w16cid:durableId="973217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6"/>
    <w:rsid w:val="00000EA1"/>
    <w:rsid w:val="00002AB6"/>
    <w:rsid w:val="000030E0"/>
    <w:rsid w:val="000103DB"/>
    <w:rsid w:val="00015F5A"/>
    <w:rsid w:val="000169F1"/>
    <w:rsid w:val="00022071"/>
    <w:rsid w:val="0002349C"/>
    <w:rsid w:val="000351A6"/>
    <w:rsid w:val="0005513B"/>
    <w:rsid w:val="00062454"/>
    <w:rsid w:val="00066AD2"/>
    <w:rsid w:val="00074B21"/>
    <w:rsid w:val="00076C34"/>
    <w:rsid w:val="0008092E"/>
    <w:rsid w:val="000862F2"/>
    <w:rsid w:val="0009687C"/>
    <w:rsid w:val="000A39C3"/>
    <w:rsid w:val="000A476E"/>
    <w:rsid w:val="000A5260"/>
    <w:rsid w:val="000A7F63"/>
    <w:rsid w:val="000B1E69"/>
    <w:rsid w:val="000C443D"/>
    <w:rsid w:val="000C62C2"/>
    <w:rsid w:val="000E2112"/>
    <w:rsid w:val="000F7E50"/>
    <w:rsid w:val="0010381B"/>
    <w:rsid w:val="00104F19"/>
    <w:rsid w:val="00104F3D"/>
    <w:rsid w:val="001065CE"/>
    <w:rsid w:val="001135F2"/>
    <w:rsid w:val="00122839"/>
    <w:rsid w:val="0012385B"/>
    <w:rsid w:val="001354F8"/>
    <w:rsid w:val="00135D0F"/>
    <w:rsid w:val="0013685A"/>
    <w:rsid w:val="0013774F"/>
    <w:rsid w:val="0014269B"/>
    <w:rsid w:val="00145E87"/>
    <w:rsid w:val="00147FC5"/>
    <w:rsid w:val="001534B8"/>
    <w:rsid w:val="00164050"/>
    <w:rsid w:val="001648CD"/>
    <w:rsid w:val="001874A2"/>
    <w:rsid w:val="0019311C"/>
    <w:rsid w:val="001A3D17"/>
    <w:rsid w:val="001B71A7"/>
    <w:rsid w:val="001C352F"/>
    <w:rsid w:val="001C7E17"/>
    <w:rsid w:val="001D0DE5"/>
    <w:rsid w:val="001D64B0"/>
    <w:rsid w:val="001F1BFA"/>
    <w:rsid w:val="001F1C1C"/>
    <w:rsid w:val="001F2405"/>
    <w:rsid w:val="00201BB6"/>
    <w:rsid w:val="00203981"/>
    <w:rsid w:val="00204962"/>
    <w:rsid w:val="002056B3"/>
    <w:rsid w:val="00207F01"/>
    <w:rsid w:val="00224D1A"/>
    <w:rsid w:val="002251E4"/>
    <w:rsid w:val="002312F0"/>
    <w:rsid w:val="0025708B"/>
    <w:rsid w:val="0027314E"/>
    <w:rsid w:val="002760F8"/>
    <w:rsid w:val="0027755B"/>
    <w:rsid w:val="00280DD0"/>
    <w:rsid w:val="00286789"/>
    <w:rsid w:val="002B1B4A"/>
    <w:rsid w:val="002C0602"/>
    <w:rsid w:val="002C1036"/>
    <w:rsid w:val="002C7C22"/>
    <w:rsid w:val="002D2CE9"/>
    <w:rsid w:val="002F2699"/>
    <w:rsid w:val="002F3BE4"/>
    <w:rsid w:val="003010BD"/>
    <w:rsid w:val="00303FA0"/>
    <w:rsid w:val="00310285"/>
    <w:rsid w:val="0031692F"/>
    <w:rsid w:val="00333BCD"/>
    <w:rsid w:val="0034585D"/>
    <w:rsid w:val="00355332"/>
    <w:rsid w:val="0035571F"/>
    <w:rsid w:val="00364031"/>
    <w:rsid w:val="00372879"/>
    <w:rsid w:val="00372AFE"/>
    <w:rsid w:val="00377154"/>
    <w:rsid w:val="00377870"/>
    <w:rsid w:val="00384C3C"/>
    <w:rsid w:val="00392E73"/>
    <w:rsid w:val="003A178C"/>
    <w:rsid w:val="003A20F8"/>
    <w:rsid w:val="003C3718"/>
    <w:rsid w:val="003C38D7"/>
    <w:rsid w:val="003D0184"/>
    <w:rsid w:val="003E3DD9"/>
    <w:rsid w:val="003F690A"/>
    <w:rsid w:val="00401157"/>
    <w:rsid w:val="0040201A"/>
    <w:rsid w:val="00407FD8"/>
    <w:rsid w:val="0041223F"/>
    <w:rsid w:val="00417F55"/>
    <w:rsid w:val="00443C26"/>
    <w:rsid w:val="00451022"/>
    <w:rsid w:val="00451A44"/>
    <w:rsid w:val="00467D81"/>
    <w:rsid w:val="004738EF"/>
    <w:rsid w:val="00473D89"/>
    <w:rsid w:val="00480BBA"/>
    <w:rsid w:val="0048242B"/>
    <w:rsid w:val="00495351"/>
    <w:rsid w:val="0049627C"/>
    <w:rsid w:val="004A1CB9"/>
    <w:rsid w:val="004A2D33"/>
    <w:rsid w:val="004B65B7"/>
    <w:rsid w:val="004C10A6"/>
    <w:rsid w:val="004C236C"/>
    <w:rsid w:val="004C3986"/>
    <w:rsid w:val="004C4849"/>
    <w:rsid w:val="004D2A99"/>
    <w:rsid w:val="004E45D7"/>
    <w:rsid w:val="004E57ED"/>
    <w:rsid w:val="004F7D7C"/>
    <w:rsid w:val="00511A27"/>
    <w:rsid w:val="00511C3E"/>
    <w:rsid w:val="00531C67"/>
    <w:rsid w:val="00533BF7"/>
    <w:rsid w:val="00534A3B"/>
    <w:rsid w:val="00543E86"/>
    <w:rsid w:val="0054595B"/>
    <w:rsid w:val="00546112"/>
    <w:rsid w:val="00547394"/>
    <w:rsid w:val="00554F24"/>
    <w:rsid w:val="0057262E"/>
    <w:rsid w:val="00574476"/>
    <w:rsid w:val="00580E22"/>
    <w:rsid w:val="00587EB3"/>
    <w:rsid w:val="005900C3"/>
    <w:rsid w:val="00591877"/>
    <w:rsid w:val="00592666"/>
    <w:rsid w:val="005940EE"/>
    <w:rsid w:val="005A0F7E"/>
    <w:rsid w:val="005B5F8F"/>
    <w:rsid w:val="005C62D0"/>
    <w:rsid w:val="005D1586"/>
    <w:rsid w:val="005D3282"/>
    <w:rsid w:val="005D50BA"/>
    <w:rsid w:val="005D5DFE"/>
    <w:rsid w:val="005E0C27"/>
    <w:rsid w:val="005E161A"/>
    <w:rsid w:val="005F0682"/>
    <w:rsid w:val="005F0DBA"/>
    <w:rsid w:val="005F7A1A"/>
    <w:rsid w:val="005F7DDE"/>
    <w:rsid w:val="00601CFE"/>
    <w:rsid w:val="00602306"/>
    <w:rsid w:val="006142F2"/>
    <w:rsid w:val="00634C68"/>
    <w:rsid w:val="00647C69"/>
    <w:rsid w:val="00661FF7"/>
    <w:rsid w:val="00676150"/>
    <w:rsid w:val="00683781"/>
    <w:rsid w:val="00683C7D"/>
    <w:rsid w:val="00687192"/>
    <w:rsid w:val="00693935"/>
    <w:rsid w:val="006966D3"/>
    <w:rsid w:val="006B25A7"/>
    <w:rsid w:val="006B2D3D"/>
    <w:rsid w:val="006B6102"/>
    <w:rsid w:val="006C0C1E"/>
    <w:rsid w:val="006D3DEE"/>
    <w:rsid w:val="006D5DEB"/>
    <w:rsid w:val="006D779C"/>
    <w:rsid w:val="006E25C1"/>
    <w:rsid w:val="006E36BD"/>
    <w:rsid w:val="006E4BD9"/>
    <w:rsid w:val="00707225"/>
    <w:rsid w:val="00715A1A"/>
    <w:rsid w:val="00715C04"/>
    <w:rsid w:val="007264FE"/>
    <w:rsid w:val="007309F0"/>
    <w:rsid w:val="007405E1"/>
    <w:rsid w:val="007460DE"/>
    <w:rsid w:val="007513BD"/>
    <w:rsid w:val="0075301D"/>
    <w:rsid w:val="007743DA"/>
    <w:rsid w:val="00776788"/>
    <w:rsid w:val="00782BA4"/>
    <w:rsid w:val="0079648B"/>
    <w:rsid w:val="007966FC"/>
    <w:rsid w:val="007A16BC"/>
    <w:rsid w:val="007A1DFA"/>
    <w:rsid w:val="007B42C0"/>
    <w:rsid w:val="007B43C3"/>
    <w:rsid w:val="007C2799"/>
    <w:rsid w:val="007C489E"/>
    <w:rsid w:val="007C53EA"/>
    <w:rsid w:val="007D7496"/>
    <w:rsid w:val="007E5B8B"/>
    <w:rsid w:val="007F6D9F"/>
    <w:rsid w:val="00845D66"/>
    <w:rsid w:val="00854314"/>
    <w:rsid w:val="00857D93"/>
    <w:rsid w:val="00883626"/>
    <w:rsid w:val="008A14A4"/>
    <w:rsid w:val="008A6C5D"/>
    <w:rsid w:val="008B47F9"/>
    <w:rsid w:val="008B5228"/>
    <w:rsid w:val="008C7962"/>
    <w:rsid w:val="008E088B"/>
    <w:rsid w:val="008E4B6F"/>
    <w:rsid w:val="008E648E"/>
    <w:rsid w:val="008F598F"/>
    <w:rsid w:val="009118CB"/>
    <w:rsid w:val="0091459F"/>
    <w:rsid w:val="009150A5"/>
    <w:rsid w:val="00915728"/>
    <w:rsid w:val="00924FF9"/>
    <w:rsid w:val="0095653C"/>
    <w:rsid w:val="00961114"/>
    <w:rsid w:val="00964181"/>
    <w:rsid w:val="00975676"/>
    <w:rsid w:val="009811CA"/>
    <w:rsid w:val="009878D6"/>
    <w:rsid w:val="00994DD7"/>
    <w:rsid w:val="009956D8"/>
    <w:rsid w:val="00997BA0"/>
    <w:rsid w:val="009A37F9"/>
    <w:rsid w:val="009A50E1"/>
    <w:rsid w:val="009B73A4"/>
    <w:rsid w:val="009C59A6"/>
    <w:rsid w:val="009C5B83"/>
    <w:rsid w:val="009D41D8"/>
    <w:rsid w:val="009D6E23"/>
    <w:rsid w:val="009E2C3F"/>
    <w:rsid w:val="009E5E0E"/>
    <w:rsid w:val="00A03D7C"/>
    <w:rsid w:val="00A05793"/>
    <w:rsid w:val="00A1021E"/>
    <w:rsid w:val="00A33F3F"/>
    <w:rsid w:val="00A42746"/>
    <w:rsid w:val="00A537B9"/>
    <w:rsid w:val="00A670EB"/>
    <w:rsid w:val="00A706D6"/>
    <w:rsid w:val="00AA17DA"/>
    <w:rsid w:val="00AB07EC"/>
    <w:rsid w:val="00AB1DA9"/>
    <w:rsid w:val="00AB2F53"/>
    <w:rsid w:val="00AB6A96"/>
    <w:rsid w:val="00AC4FEC"/>
    <w:rsid w:val="00AD0C38"/>
    <w:rsid w:val="00AD1D9E"/>
    <w:rsid w:val="00AD3FFF"/>
    <w:rsid w:val="00AE0E3C"/>
    <w:rsid w:val="00AE48CC"/>
    <w:rsid w:val="00AF0CAC"/>
    <w:rsid w:val="00AF1484"/>
    <w:rsid w:val="00AF666A"/>
    <w:rsid w:val="00B0771A"/>
    <w:rsid w:val="00B24086"/>
    <w:rsid w:val="00B60432"/>
    <w:rsid w:val="00B677F2"/>
    <w:rsid w:val="00B7046B"/>
    <w:rsid w:val="00B7571C"/>
    <w:rsid w:val="00B80D31"/>
    <w:rsid w:val="00B856F5"/>
    <w:rsid w:val="00BA01BB"/>
    <w:rsid w:val="00BB110C"/>
    <w:rsid w:val="00BB16FA"/>
    <w:rsid w:val="00BB3672"/>
    <w:rsid w:val="00BC1770"/>
    <w:rsid w:val="00BC61C5"/>
    <w:rsid w:val="00BD17C5"/>
    <w:rsid w:val="00BD3D66"/>
    <w:rsid w:val="00BE0041"/>
    <w:rsid w:val="00C03722"/>
    <w:rsid w:val="00C042BE"/>
    <w:rsid w:val="00C2584F"/>
    <w:rsid w:val="00C338D0"/>
    <w:rsid w:val="00C37794"/>
    <w:rsid w:val="00C426EB"/>
    <w:rsid w:val="00C42C8D"/>
    <w:rsid w:val="00C42DE8"/>
    <w:rsid w:val="00C45513"/>
    <w:rsid w:val="00C57934"/>
    <w:rsid w:val="00C60418"/>
    <w:rsid w:val="00C701D2"/>
    <w:rsid w:val="00C9688D"/>
    <w:rsid w:val="00CA16B5"/>
    <w:rsid w:val="00CC3560"/>
    <w:rsid w:val="00CD4480"/>
    <w:rsid w:val="00CE5BCA"/>
    <w:rsid w:val="00CF0015"/>
    <w:rsid w:val="00CF7232"/>
    <w:rsid w:val="00D047AD"/>
    <w:rsid w:val="00D3185F"/>
    <w:rsid w:val="00D32BD4"/>
    <w:rsid w:val="00D3441B"/>
    <w:rsid w:val="00D43E93"/>
    <w:rsid w:val="00D53732"/>
    <w:rsid w:val="00D55538"/>
    <w:rsid w:val="00D671B8"/>
    <w:rsid w:val="00D837E6"/>
    <w:rsid w:val="00DA14D6"/>
    <w:rsid w:val="00DA7A6A"/>
    <w:rsid w:val="00DC1D89"/>
    <w:rsid w:val="00DC7E53"/>
    <w:rsid w:val="00DD4C6C"/>
    <w:rsid w:val="00DE19F6"/>
    <w:rsid w:val="00DF0593"/>
    <w:rsid w:val="00E004BE"/>
    <w:rsid w:val="00E16193"/>
    <w:rsid w:val="00E23A8B"/>
    <w:rsid w:val="00E27AE4"/>
    <w:rsid w:val="00E30A7B"/>
    <w:rsid w:val="00E318CC"/>
    <w:rsid w:val="00E33AC2"/>
    <w:rsid w:val="00E41DB6"/>
    <w:rsid w:val="00E42222"/>
    <w:rsid w:val="00E52026"/>
    <w:rsid w:val="00E63F7A"/>
    <w:rsid w:val="00E715D6"/>
    <w:rsid w:val="00E7237B"/>
    <w:rsid w:val="00E739B5"/>
    <w:rsid w:val="00E7669D"/>
    <w:rsid w:val="00E76F4D"/>
    <w:rsid w:val="00E77C17"/>
    <w:rsid w:val="00E825CA"/>
    <w:rsid w:val="00EA2F2A"/>
    <w:rsid w:val="00EB08AC"/>
    <w:rsid w:val="00EB0AD8"/>
    <w:rsid w:val="00EB10B0"/>
    <w:rsid w:val="00EB182E"/>
    <w:rsid w:val="00EB654A"/>
    <w:rsid w:val="00EC4512"/>
    <w:rsid w:val="00EC6C25"/>
    <w:rsid w:val="00EC734B"/>
    <w:rsid w:val="00EE1841"/>
    <w:rsid w:val="00EE3261"/>
    <w:rsid w:val="00EE3B54"/>
    <w:rsid w:val="00EE3D0E"/>
    <w:rsid w:val="00EF28BB"/>
    <w:rsid w:val="00EF4A48"/>
    <w:rsid w:val="00F06105"/>
    <w:rsid w:val="00F10E64"/>
    <w:rsid w:val="00F2482E"/>
    <w:rsid w:val="00F31582"/>
    <w:rsid w:val="00F45BA5"/>
    <w:rsid w:val="00F47D5F"/>
    <w:rsid w:val="00F77554"/>
    <w:rsid w:val="00F90D94"/>
    <w:rsid w:val="00F9692D"/>
    <w:rsid w:val="00F97BDF"/>
    <w:rsid w:val="00FA0B4E"/>
    <w:rsid w:val="00FC3EA7"/>
    <w:rsid w:val="00FF0BAE"/>
    <w:rsid w:val="00FF19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BD94"/>
  <w15:chartTrackingRefBased/>
  <w15:docId w15:val="{DE919ABA-749B-446E-BA33-E16965E8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54"/>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DDE"/>
    <w:pPr>
      <w:ind w:left="720"/>
      <w:contextualSpacing/>
    </w:pPr>
  </w:style>
  <w:style w:type="paragraph" w:styleId="NoSpacing">
    <w:name w:val="No Spacing"/>
    <w:uiPriority w:val="1"/>
    <w:qFormat/>
    <w:rsid w:val="00BB3672"/>
    <w:pPr>
      <w:spacing w:after="0"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4E5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ED"/>
    <w:rPr>
      <w:rFonts w:ascii="Segoe UI" w:eastAsia="Times New Roman" w:hAnsi="Segoe UI" w:cs="Segoe UI"/>
      <w:sz w:val="18"/>
      <w:szCs w:val="18"/>
      <w:lang w:eastAsia="tr-TR"/>
    </w:rPr>
  </w:style>
  <w:style w:type="paragraph" w:styleId="Header">
    <w:name w:val="header"/>
    <w:basedOn w:val="Normal"/>
    <w:link w:val="HeaderChar"/>
    <w:uiPriority w:val="99"/>
    <w:unhideWhenUsed/>
    <w:rsid w:val="001065CE"/>
    <w:pPr>
      <w:tabs>
        <w:tab w:val="center" w:pos="4536"/>
        <w:tab w:val="right" w:pos="9072"/>
      </w:tabs>
    </w:pPr>
  </w:style>
  <w:style w:type="character" w:customStyle="1" w:styleId="HeaderChar">
    <w:name w:val="Header Char"/>
    <w:basedOn w:val="DefaultParagraphFont"/>
    <w:link w:val="Header"/>
    <w:uiPriority w:val="99"/>
    <w:rsid w:val="001065CE"/>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1065CE"/>
    <w:pPr>
      <w:tabs>
        <w:tab w:val="center" w:pos="4536"/>
        <w:tab w:val="right" w:pos="9072"/>
      </w:tabs>
    </w:pPr>
  </w:style>
  <w:style w:type="character" w:customStyle="1" w:styleId="FooterChar">
    <w:name w:val="Footer Char"/>
    <w:basedOn w:val="DefaultParagraphFont"/>
    <w:link w:val="Footer"/>
    <w:uiPriority w:val="99"/>
    <w:rsid w:val="001065CE"/>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unhideWhenUsed/>
    <w:rsid w:val="0013685A"/>
    <w:rPr>
      <w:sz w:val="16"/>
      <w:szCs w:val="16"/>
    </w:rPr>
  </w:style>
  <w:style w:type="paragraph" w:styleId="CommentText">
    <w:name w:val="annotation text"/>
    <w:basedOn w:val="Normal"/>
    <w:link w:val="CommentTextChar"/>
    <w:uiPriority w:val="99"/>
    <w:semiHidden/>
    <w:unhideWhenUsed/>
    <w:rsid w:val="0013685A"/>
    <w:rPr>
      <w:sz w:val="20"/>
      <w:szCs w:val="20"/>
    </w:rPr>
  </w:style>
  <w:style w:type="character" w:customStyle="1" w:styleId="CommentTextChar">
    <w:name w:val="Comment Text Char"/>
    <w:basedOn w:val="DefaultParagraphFont"/>
    <w:link w:val="CommentText"/>
    <w:uiPriority w:val="99"/>
    <w:semiHidden/>
    <w:rsid w:val="0013685A"/>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13685A"/>
    <w:rPr>
      <w:b/>
      <w:bCs/>
    </w:rPr>
  </w:style>
  <w:style w:type="character" w:customStyle="1" w:styleId="CommentSubjectChar">
    <w:name w:val="Comment Subject Char"/>
    <w:basedOn w:val="CommentTextChar"/>
    <w:link w:val="CommentSubject"/>
    <w:uiPriority w:val="99"/>
    <w:semiHidden/>
    <w:rsid w:val="0013685A"/>
    <w:rPr>
      <w:rFonts w:ascii="Times New Roman" w:eastAsia="Times New Roman" w:hAnsi="Times New Roman" w:cs="Times New Roman"/>
      <w:b/>
      <w:bCs/>
      <w:sz w:val="20"/>
      <w:szCs w:val="20"/>
      <w:lang w:eastAsia="tr-TR"/>
    </w:rPr>
  </w:style>
  <w:style w:type="paragraph" w:customStyle="1" w:styleId="Default">
    <w:name w:val="Default"/>
    <w:rsid w:val="007309F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F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89583">
      <w:bodyDiv w:val="1"/>
      <w:marLeft w:val="0"/>
      <w:marRight w:val="0"/>
      <w:marTop w:val="0"/>
      <w:marBottom w:val="0"/>
      <w:divBdr>
        <w:top w:val="none" w:sz="0" w:space="0" w:color="auto"/>
        <w:left w:val="none" w:sz="0" w:space="0" w:color="auto"/>
        <w:bottom w:val="none" w:sz="0" w:space="0" w:color="auto"/>
        <w:right w:val="none" w:sz="0" w:space="0" w:color="auto"/>
      </w:divBdr>
    </w:div>
    <w:div w:id="384305788">
      <w:bodyDiv w:val="1"/>
      <w:marLeft w:val="0"/>
      <w:marRight w:val="0"/>
      <w:marTop w:val="0"/>
      <w:marBottom w:val="0"/>
      <w:divBdr>
        <w:top w:val="none" w:sz="0" w:space="0" w:color="auto"/>
        <w:left w:val="none" w:sz="0" w:space="0" w:color="auto"/>
        <w:bottom w:val="none" w:sz="0" w:space="0" w:color="auto"/>
        <w:right w:val="none" w:sz="0" w:space="0" w:color="auto"/>
      </w:divBdr>
    </w:div>
    <w:div w:id="398596848">
      <w:bodyDiv w:val="1"/>
      <w:marLeft w:val="0"/>
      <w:marRight w:val="0"/>
      <w:marTop w:val="0"/>
      <w:marBottom w:val="0"/>
      <w:divBdr>
        <w:top w:val="none" w:sz="0" w:space="0" w:color="auto"/>
        <w:left w:val="none" w:sz="0" w:space="0" w:color="auto"/>
        <w:bottom w:val="none" w:sz="0" w:space="0" w:color="auto"/>
        <w:right w:val="none" w:sz="0" w:space="0" w:color="auto"/>
      </w:divBdr>
    </w:div>
    <w:div w:id="403795927">
      <w:bodyDiv w:val="1"/>
      <w:marLeft w:val="0"/>
      <w:marRight w:val="0"/>
      <w:marTop w:val="0"/>
      <w:marBottom w:val="0"/>
      <w:divBdr>
        <w:top w:val="none" w:sz="0" w:space="0" w:color="auto"/>
        <w:left w:val="none" w:sz="0" w:space="0" w:color="auto"/>
        <w:bottom w:val="none" w:sz="0" w:space="0" w:color="auto"/>
        <w:right w:val="none" w:sz="0" w:space="0" w:color="auto"/>
      </w:divBdr>
    </w:div>
    <w:div w:id="1452900074">
      <w:bodyDiv w:val="1"/>
      <w:marLeft w:val="0"/>
      <w:marRight w:val="0"/>
      <w:marTop w:val="0"/>
      <w:marBottom w:val="0"/>
      <w:divBdr>
        <w:top w:val="none" w:sz="0" w:space="0" w:color="auto"/>
        <w:left w:val="none" w:sz="0" w:space="0" w:color="auto"/>
        <w:bottom w:val="none" w:sz="0" w:space="0" w:color="auto"/>
        <w:right w:val="none" w:sz="0" w:space="0" w:color="auto"/>
      </w:divBdr>
    </w:div>
    <w:div w:id="1819032029">
      <w:bodyDiv w:val="1"/>
      <w:marLeft w:val="0"/>
      <w:marRight w:val="0"/>
      <w:marTop w:val="0"/>
      <w:marBottom w:val="0"/>
      <w:divBdr>
        <w:top w:val="none" w:sz="0" w:space="0" w:color="auto"/>
        <w:left w:val="none" w:sz="0" w:space="0" w:color="auto"/>
        <w:bottom w:val="none" w:sz="0" w:space="0" w:color="auto"/>
        <w:right w:val="none" w:sz="0" w:space="0" w:color="auto"/>
      </w:divBdr>
    </w:div>
    <w:div w:id="2003002470">
      <w:bodyDiv w:val="1"/>
      <w:marLeft w:val="0"/>
      <w:marRight w:val="0"/>
      <w:marTop w:val="0"/>
      <w:marBottom w:val="0"/>
      <w:divBdr>
        <w:top w:val="none" w:sz="0" w:space="0" w:color="auto"/>
        <w:left w:val="none" w:sz="0" w:space="0" w:color="auto"/>
        <w:bottom w:val="none" w:sz="0" w:space="0" w:color="auto"/>
        <w:right w:val="none" w:sz="0" w:space="0" w:color="auto"/>
      </w:divBdr>
    </w:div>
    <w:div w:id="21351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7A30-C4BF-4849-898C-A8D86569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971</Words>
  <Characters>6733</Characters>
  <Application>Microsoft Office Word</Application>
  <DocSecurity>0</DocSecurity>
  <Lines>187</Lines>
  <Paragraphs>140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Panorama Homes</cp:lastModifiedBy>
  <cp:revision>4</cp:revision>
  <cp:lastPrinted>2025-05-30T11:24:00Z</cp:lastPrinted>
  <dcterms:created xsi:type="dcterms:W3CDTF">2025-12-29T13:32:00Z</dcterms:created>
  <dcterms:modified xsi:type="dcterms:W3CDTF">2025-12-31T09:33:00Z</dcterms:modified>
</cp:coreProperties>
</file>